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3403" w14:textId="77777777" w:rsidR="000016E4" w:rsidRDefault="00B83519">
      <w:pPr>
        <w:pStyle w:val="Nadpis1"/>
      </w:pPr>
      <w:bookmarkStart w:id="0" w:name="_30j0zll" w:colFirst="0" w:colLast="0"/>
      <w:bookmarkEnd w:id="0"/>
      <w:r>
        <w:t>Úvod</w:t>
      </w:r>
    </w:p>
    <w:p w14:paraId="5EEA65B3" w14:textId="77777777" w:rsidR="000016E4" w:rsidRDefault="00B83519">
      <w:pPr>
        <w:rPr>
          <w:u w:val="single"/>
        </w:rPr>
      </w:pPr>
      <w:r>
        <w:rPr>
          <w:u w:val="single"/>
        </w:rPr>
        <w:t>Generalizace bloku 5</w:t>
      </w:r>
    </w:p>
    <w:p w14:paraId="1175CED3" w14:textId="77777777" w:rsidR="000016E4" w:rsidRDefault="00B83519">
      <w:pPr>
        <w:numPr>
          <w:ilvl w:val="0"/>
          <w:numId w:val="8"/>
        </w:numPr>
      </w:pPr>
      <w:r>
        <w:t>rozdělení Evropy a světa na dvě sféry vlivu (USA a SSSR) mělo zásadní důsledky pro život lidí prakticky na celé planetě</w:t>
      </w:r>
    </w:p>
    <w:p w14:paraId="536F75A6" w14:textId="77777777" w:rsidR="000016E4" w:rsidRDefault="00B83519">
      <w:pPr>
        <w:numPr>
          <w:ilvl w:val="0"/>
          <w:numId w:val="8"/>
        </w:numPr>
      </w:pPr>
      <w:r>
        <w:t>Afroameričané byli v USA ve 20. století stále výrazně diskriminováni a za svá práva museli bojovat</w:t>
      </w:r>
    </w:p>
    <w:p w14:paraId="5DAB6C7B" w14:textId="77777777" w:rsidR="000016E4" w:rsidRDefault="000016E4"/>
    <w:p w14:paraId="262A6DD2" w14:textId="77777777" w:rsidR="000016E4" w:rsidRDefault="00B83519">
      <w:pPr>
        <w:rPr>
          <w:u w:val="single"/>
        </w:rPr>
      </w:pPr>
      <w:r>
        <w:rPr>
          <w:u w:val="single"/>
        </w:rPr>
        <w:t>Návaznosti na koncepty prvního řádu</w:t>
      </w:r>
    </w:p>
    <w:p w14:paraId="55FC8876" w14:textId="77777777" w:rsidR="000016E4" w:rsidRDefault="00B83519">
      <w:pPr>
        <w:numPr>
          <w:ilvl w:val="0"/>
          <w:numId w:val="1"/>
        </w:numPr>
      </w:pPr>
      <w:r>
        <w:t>v tomto bloku se navazuje na koncepty demokracie, totality a rasismu</w:t>
      </w:r>
    </w:p>
    <w:p w14:paraId="02EB378F" w14:textId="77777777" w:rsidR="000016E4" w:rsidRDefault="000016E4"/>
    <w:p w14:paraId="0947791A" w14:textId="77777777" w:rsidR="000016E4" w:rsidRDefault="00B83519">
      <w:pPr>
        <w:rPr>
          <w:u w:val="single"/>
        </w:rPr>
      </w:pPr>
      <w:r>
        <w:rPr>
          <w:u w:val="single"/>
        </w:rPr>
        <w:t>Vzdělávací cíle na úrovni badatelských dovedností</w:t>
      </w:r>
    </w:p>
    <w:p w14:paraId="1E503981" w14:textId="77777777" w:rsidR="000016E4" w:rsidRDefault="00B83519">
      <w:pPr>
        <w:widowControl w:val="0"/>
        <w:numPr>
          <w:ilvl w:val="0"/>
          <w:numId w:val="4"/>
        </w:numPr>
        <w:spacing w:line="240" w:lineRule="auto"/>
      </w:pPr>
      <w:r>
        <w:t>porovnáváme a třídíme zdroje</w:t>
      </w:r>
    </w:p>
    <w:p w14:paraId="3FA6245C" w14:textId="77777777" w:rsidR="000016E4" w:rsidRDefault="00B83519">
      <w:pPr>
        <w:widowControl w:val="0"/>
        <w:numPr>
          <w:ilvl w:val="0"/>
          <w:numId w:val="4"/>
        </w:numPr>
        <w:spacing w:line="240" w:lineRule="auto"/>
      </w:pPr>
      <w:r>
        <w:t>zohledňujeme dobové souvislosti</w:t>
      </w:r>
    </w:p>
    <w:p w14:paraId="6A05A809" w14:textId="77777777" w:rsidR="000016E4" w:rsidRDefault="000016E4"/>
    <w:p w14:paraId="35D83B45" w14:textId="77777777" w:rsidR="000016E4" w:rsidRDefault="00B83519">
      <w:pPr>
        <w:rPr>
          <w:u w:val="single"/>
        </w:rPr>
      </w:pPr>
      <w:r>
        <w:rPr>
          <w:u w:val="single"/>
        </w:rPr>
        <w:t>Vzdělávací cíle na úrovni historického myšlení</w:t>
      </w:r>
    </w:p>
    <w:p w14:paraId="1C0A03EF" w14:textId="77777777" w:rsidR="000016E4" w:rsidRDefault="00B83519">
      <w:pPr>
        <w:numPr>
          <w:ilvl w:val="0"/>
          <w:numId w:val="9"/>
        </w:numPr>
      </w:pPr>
      <w:r>
        <w:t>dobové perspektivy</w:t>
      </w:r>
    </w:p>
    <w:p w14:paraId="1F79FE71" w14:textId="77777777" w:rsidR="000016E4" w:rsidRDefault="00B83519">
      <w:pPr>
        <w:numPr>
          <w:ilvl w:val="0"/>
          <w:numId w:val="9"/>
        </w:numPr>
      </w:pPr>
      <w:r>
        <w:t>příčiny a důsledky</w:t>
      </w:r>
    </w:p>
    <w:p w14:paraId="5A39BBE3" w14:textId="77777777" w:rsidR="000016E4" w:rsidRDefault="000016E4"/>
    <w:p w14:paraId="7C9AD136" w14:textId="77777777" w:rsidR="000016E4" w:rsidRDefault="00B83519">
      <w:r>
        <w:rPr>
          <w:u w:val="single"/>
        </w:rPr>
        <w:t>Koncepty prvního řádu</w:t>
      </w:r>
    </w:p>
    <w:p w14:paraId="46EB1270" w14:textId="77777777" w:rsidR="000016E4" w:rsidRDefault="00B83519">
      <w:pPr>
        <w:numPr>
          <w:ilvl w:val="0"/>
          <w:numId w:val="10"/>
        </w:numPr>
      </w:pPr>
      <w:r>
        <w:t>rasismus</w:t>
      </w:r>
    </w:p>
    <w:p w14:paraId="60294291" w14:textId="77777777" w:rsidR="000016E4" w:rsidRDefault="00B83519">
      <w:pPr>
        <w:numPr>
          <w:ilvl w:val="0"/>
          <w:numId w:val="10"/>
        </w:numPr>
      </w:pPr>
      <w:r>
        <w:t>občanský aktivismus</w:t>
      </w:r>
    </w:p>
    <w:p w14:paraId="369A9833" w14:textId="77777777" w:rsidR="000016E4" w:rsidRDefault="00B83519">
      <w:pPr>
        <w:numPr>
          <w:ilvl w:val="0"/>
          <w:numId w:val="10"/>
        </w:numPr>
      </w:pPr>
      <w:r>
        <w:t>demokracie</w:t>
      </w:r>
    </w:p>
    <w:p w14:paraId="717E563C" w14:textId="77777777" w:rsidR="000016E4" w:rsidRDefault="00B83519">
      <w:pPr>
        <w:numPr>
          <w:ilvl w:val="0"/>
          <w:numId w:val="10"/>
        </w:numPr>
      </w:pPr>
      <w:r>
        <w:t>totalita</w:t>
      </w:r>
    </w:p>
    <w:p w14:paraId="633FF8E5" w14:textId="77777777" w:rsidR="000016E4" w:rsidRDefault="00B83519">
      <w:pPr>
        <w:numPr>
          <w:ilvl w:val="0"/>
          <w:numId w:val="10"/>
        </w:numPr>
      </w:pPr>
      <w:r>
        <w:t>migrace</w:t>
      </w:r>
    </w:p>
    <w:p w14:paraId="37E4973E" w14:textId="77777777" w:rsidR="000016E4" w:rsidRDefault="00B83519">
      <w:pPr>
        <w:numPr>
          <w:ilvl w:val="0"/>
          <w:numId w:val="10"/>
        </w:numPr>
      </w:pPr>
      <w:r>
        <w:t>propaganda</w:t>
      </w:r>
    </w:p>
    <w:p w14:paraId="41C8F396" w14:textId="77777777" w:rsidR="000016E4" w:rsidRDefault="000016E4">
      <w:pPr>
        <w:rPr>
          <w:u w:val="single"/>
        </w:rPr>
      </w:pPr>
    </w:p>
    <w:p w14:paraId="4D28BECE" w14:textId="77777777" w:rsidR="000016E4" w:rsidRDefault="00B83519">
      <w:pPr>
        <w:rPr>
          <w:u w:val="single"/>
        </w:rPr>
      </w:pPr>
      <w:r>
        <w:rPr>
          <w:u w:val="single"/>
        </w:rPr>
        <w:t>Obsahová anotace bloku</w:t>
      </w:r>
    </w:p>
    <w:p w14:paraId="6065D738" w14:textId="77777777" w:rsidR="000016E4" w:rsidRDefault="00B83519">
      <w:pPr>
        <w:jc w:val="both"/>
      </w:pPr>
      <w:r>
        <w:tab/>
        <w:t>Blok 05 je z větší části zaměřen na dějiny střední a východní Evropy v době existence sovětské sféry vlivu po druhé světové válce. Částečně se pak zaměřuje na otázku postavení Afroameričanů v USA ve stejné době.</w:t>
      </w:r>
    </w:p>
    <w:p w14:paraId="72A3D3EC" w14:textId="77777777" w:rsidR="000016E4" w:rsidRDefault="000016E4"/>
    <w:p w14:paraId="0B9D1BC9" w14:textId="77777777" w:rsidR="000016E4" w:rsidRDefault="00B83519">
      <w:pPr>
        <w:spacing w:before="240"/>
        <w:rPr>
          <w:u w:val="single"/>
        </w:rPr>
      </w:pPr>
      <w:r>
        <w:rPr>
          <w:u w:val="single"/>
        </w:rPr>
        <w:t>Vzdělávací cíle bloku</w:t>
      </w:r>
    </w:p>
    <w:p w14:paraId="0BC69BFA" w14:textId="77777777" w:rsidR="000016E4" w:rsidRDefault="00B83519">
      <w:pPr>
        <w:spacing w:before="240"/>
      </w:pPr>
      <w:r>
        <w:tab/>
        <w:t>Hlavním cílem je poukázat na skutečnost, že rozdělení světa na sféry vlivu (USA a SSSR) mělo výrazné důsledky pro jeho jednotlivé části. Dále pak je cílem poukázat na různé formy rasové diskriminace a občanského aktivismu v USA po druhé světové válce a na přítomnost rasistické ideologie v jinak demokratickém státě.</w:t>
      </w:r>
    </w:p>
    <w:p w14:paraId="0D0B940D" w14:textId="77777777" w:rsidR="000016E4" w:rsidRDefault="000016E4">
      <w:pPr>
        <w:spacing w:before="240"/>
      </w:pPr>
    </w:p>
    <w:p w14:paraId="0E27B00A" w14:textId="77777777" w:rsidR="000016E4" w:rsidRDefault="000016E4">
      <w:pPr>
        <w:spacing w:before="240"/>
      </w:pPr>
    </w:p>
    <w:tbl>
      <w:tblPr>
        <w:tblStyle w:val="a"/>
        <w:tblW w:w="9028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0"/>
        <w:gridCol w:w="3009"/>
        <w:gridCol w:w="3009"/>
      </w:tblGrid>
      <w:tr w:rsidR="000016E4" w14:paraId="22992E47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620F2" w14:textId="77777777" w:rsidR="000016E4" w:rsidRDefault="00B8351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Lekce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B4440" w14:textId="77777777" w:rsidR="000016E4" w:rsidRDefault="00B8351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Koncepty historického myšlení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7AB0D" w14:textId="77777777" w:rsidR="000016E4" w:rsidRDefault="00B8351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Badatelské dovednosti</w:t>
            </w:r>
          </w:p>
        </w:tc>
      </w:tr>
      <w:tr w:rsidR="000016E4" w14:paraId="0E31B9D1" w14:textId="77777777"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9206C" w14:textId="77777777" w:rsidR="000016E4" w:rsidRDefault="00B83519">
            <w:pPr>
              <w:spacing w:before="240"/>
            </w:pPr>
            <w:proofErr w:type="gramStart"/>
            <w:r>
              <w:lastRenderedPageBreak/>
              <w:t>19-Studená</w:t>
            </w:r>
            <w:proofErr w:type="gramEnd"/>
            <w:r>
              <w:t xml:space="preserve"> válka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EEB8D" w14:textId="77777777" w:rsidR="000016E4" w:rsidRDefault="00B83519">
            <w:pPr>
              <w:widowControl w:val="0"/>
              <w:spacing w:line="240" w:lineRule="auto"/>
            </w:pPr>
            <w:r>
              <w:t>dobové perspektivy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2B6CB" w14:textId="77777777" w:rsidR="000016E4" w:rsidRDefault="00B83519">
            <w:pPr>
              <w:widowControl w:val="0"/>
              <w:spacing w:line="240" w:lineRule="auto"/>
            </w:pPr>
            <w:r>
              <w:t>porovnáváme a třídíme zdroje</w:t>
            </w:r>
          </w:p>
        </w:tc>
      </w:tr>
      <w:tr w:rsidR="000016E4" w14:paraId="6512FC45" w14:textId="77777777">
        <w:tc>
          <w:tcPr>
            <w:tcW w:w="3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80CDE" w14:textId="77777777" w:rsidR="000016E4" w:rsidRDefault="00B83519">
            <w:pPr>
              <w:spacing w:before="240"/>
            </w:pPr>
            <w:proofErr w:type="gramStart"/>
            <w:r>
              <w:t>20-Železná</w:t>
            </w:r>
            <w:proofErr w:type="gramEnd"/>
            <w:r>
              <w:t xml:space="preserve"> opona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1C262" w14:textId="77777777" w:rsidR="000016E4" w:rsidRDefault="00B83519">
            <w:pPr>
              <w:widowControl w:val="0"/>
              <w:spacing w:line="240" w:lineRule="auto"/>
            </w:pPr>
            <w:r>
              <w:t>dobové perspektivy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5986B" w14:textId="77777777" w:rsidR="000016E4" w:rsidRDefault="00B83519">
            <w:pPr>
              <w:widowControl w:val="0"/>
              <w:spacing w:line="240" w:lineRule="auto"/>
            </w:pPr>
            <w:r>
              <w:t>zohledňujeme dobové souvislosti</w:t>
            </w:r>
          </w:p>
        </w:tc>
      </w:tr>
      <w:tr w:rsidR="000016E4" w14:paraId="6F82A389" w14:textId="77777777">
        <w:tc>
          <w:tcPr>
            <w:tcW w:w="3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7DDAC" w14:textId="77777777" w:rsidR="000016E4" w:rsidRDefault="00B83519">
            <w:pPr>
              <w:spacing w:before="240"/>
            </w:pPr>
            <w:proofErr w:type="gramStart"/>
            <w:r>
              <w:t>21-Vývoj</w:t>
            </w:r>
            <w:proofErr w:type="gramEnd"/>
            <w:r>
              <w:t xml:space="preserve"> a krize východního bloku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29182" w14:textId="77777777" w:rsidR="000016E4" w:rsidRDefault="00B83519">
            <w:pPr>
              <w:widowControl w:val="0"/>
              <w:spacing w:line="240" w:lineRule="auto"/>
            </w:pPr>
            <w:r>
              <w:t>dobové perspektivy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46709" w14:textId="77777777" w:rsidR="000016E4" w:rsidRDefault="00B83519">
            <w:pPr>
              <w:widowControl w:val="0"/>
              <w:spacing w:line="240" w:lineRule="auto"/>
            </w:pPr>
            <w:r>
              <w:t>zkoumáme povahu zdroje</w:t>
            </w:r>
          </w:p>
        </w:tc>
      </w:tr>
      <w:tr w:rsidR="000016E4" w14:paraId="5FA03B5D" w14:textId="77777777">
        <w:tc>
          <w:tcPr>
            <w:tcW w:w="3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3D47F" w14:textId="77777777" w:rsidR="000016E4" w:rsidRDefault="00B83519">
            <w:pPr>
              <w:spacing w:before="240"/>
            </w:pPr>
            <w:proofErr w:type="gramStart"/>
            <w:r>
              <w:t>22-Afromaričané</w:t>
            </w:r>
            <w:proofErr w:type="gramEnd"/>
            <w:r>
              <w:t xml:space="preserve"> v USA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D7778" w14:textId="77777777" w:rsidR="000016E4" w:rsidRDefault="00B83519">
            <w:pPr>
              <w:widowControl w:val="0"/>
              <w:spacing w:line="240" w:lineRule="auto"/>
            </w:pPr>
            <w:r>
              <w:t>příčiny a důsledky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5F5C2" w14:textId="77777777" w:rsidR="000016E4" w:rsidRDefault="00B83519">
            <w:pPr>
              <w:widowControl w:val="0"/>
              <w:spacing w:line="240" w:lineRule="auto"/>
            </w:pPr>
            <w:r>
              <w:t>porovnáváme a třídíme zdroje, zohledňujeme dobové souvislosti</w:t>
            </w:r>
          </w:p>
        </w:tc>
      </w:tr>
    </w:tbl>
    <w:p w14:paraId="60061E4C" w14:textId="77777777" w:rsidR="000016E4" w:rsidRDefault="000016E4">
      <w:pPr>
        <w:spacing w:before="240"/>
      </w:pPr>
    </w:p>
    <w:p w14:paraId="44EAFD9C" w14:textId="77777777" w:rsidR="000016E4" w:rsidRDefault="000016E4">
      <w:pPr>
        <w:spacing w:before="240"/>
        <w:rPr>
          <w:u w:val="single"/>
        </w:rPr>
      </w:pPr>
    </w:p>
    <w:p w14:paraId="5226DB60" w14:textId="77777777" w:rsidR="000016E4" w:rsidRDefault="00B83519">
      <w:pPr>
        <w:spacing w:before="240"/>
        <w:rPr>
          <w:u w:val="single"/>
        </w:rPr>
      </w:pPr>
      <w:r>
        <w:rPr>
          <w:u w:val="single"/>
        </w:rPr>
        <w:t>Historiografické koncepty/východiska lekcí</w:t>
      </w:r>
    </w:p>
    <w:p w14:paraId="29D6B04F" w14:textId="77777777" w:rsidR="000016E4" w:rsidRDefault="00B83519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0"/>
        <w:tblW w:w="8880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7005"/>
      </w:tblGrid>
      <w:tr w:rsidR="000016E4" w14:paraId="2D8B5CF6" w14:textId="77777777">
        <w:trPr>
          <w:trHeight w:val="1305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2ECB8" w14:textId="77777777" w:rsidR="000016E4" w:rsidRDefault="00B83519">
            <w:pPr>
              <w:spacing w:before="240"/>
            </w:pPr>
            <w:proofErr w:type="gramStart"/>
            <w:r>
              <w:t>19-Studená</w:t>
            </w:r>
            <w:proofErr w:type="gramEnd"/>
            <w:r>
              <w:t xml:space="preserve"> válka</w:t>
            </w:r>
          </w:p>
        </w:tc>
        <w:tc>
          <w:tcPr>
            <w:tcW w:w="7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30A50" w14:textId="77777777" w:rsidR="000016E4" w:rsidRDefault="00B83519">
            <w:pPr>
              <w:spacing w:before="240"/>
            </w:pPr>
            <w:r>
              <w:t>Studená válka byl dlouhotrvající stav napětí mezi státy tzv. západního blok (USA) a tzv. východního bloku (SSSR), jenž měl různé podoby a intenzitu (informační válka, lokální konflikty, masivní zbrojení).</w:t>
            </w:r>
          </w:p>
        </w:tc>
      </w:tr>
      <w:tr w:rsidR="000016E4" w14:paraId="7472E52D" w14:textId="77777777">
        <w:trPr>
          <w:trHeight w:val="1575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C6E56" w14:textId="77777777" w:rsidR="000016E4" w:rsidRDefault="00B83519">
            <w:pPr>
              <w:spacing w:before="240"/>
            </w:pPr>
            <w:proofErr w:type="gramStart"/>
            <w:r>
              <w:t>20-Železná</w:t>
            </w:r>
            <w:proofErr w:type="gramEnd"/>
            <w:r>
              <w:t xml:space="preserve"> opona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2AF85" w14:textId="77777777" w:rsidR="000016E4" w:rsidRDefault="00B83519">
            <w:pPr>
              <w:spacing w:before="240"/>
            </w:pPr>
            <w:r>
              <w:t>Hranice mezi východním a západním blokem byla zejména ze strany východního bloku velmi střežená a při pokus o její překročení zahynuly stovky lidí.</w:t>
            </w:r>
          </w:p>
        </w:tc>
      </w:tr>
      <w:tr w:rsidR="000016E4" w14:paraId="3A2F426E" w14:textId="77777777">
        <w:trPr>
          <w:trHeight w:val="1305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20BC9" w14:textId="77777777" w:rsidR="000016E4" w:rsidRDefault="00B83519">
            <w:pPr>
              <w:spacing w:before="240"/>
            </w:pPr>
            <w:proofErr w:type="gramStart"/>
            <w:r>
              <w:t>21-Vývoj</w:t>
            </w:r>
            <w:proofErr w:type="gramEnd"/>
            <w:r>
              <w:t xml:space="preserve"> a krize východního bloku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38EAB" w14:textId="77777777" w:rsidR="000016E4" w:rsidRDefault="00B83519">
            <w:pPr>
              <w:spacing w:before="240"/>
            </w:pPr>
            <w:r>
              <w:t>Východní blok procházel různými fázemi jako celek a zároveň se každý jeho stát jednotlivě proměňoval v závislosti na daných okolnostech.</w:t>
            </w:r>
          </w:p>
        </w:tc>
      </w:tr>
      <w:tr w:rsidR="000016E4" w14:paraId="4874B27D" w14:textId="77777777">
        <w:trPr>
          <w:trHeight w:val="1305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BB0D7" w14:textId="77777777" w:rsidR="000016E4" w:rsidRDefault="00B83519">
            <w:pPr>
              <w:spacing w:before="240"/>
            </w:pPr>
            <w:proofErr w:type="gramStart"/>
            <w:r>
              <w:t>22-Afromaričané</w:t>
            </w:r>
            <w:proofErr w:type="gramEnd"/>
            <w:r>
              <w:t xml:space="preserve"> v USA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FF6D7" w14:textId="77777777" w:rsidR="000016E4" w:rsidRDefault="00B83519">
            <w:pPr>
              <w:spacing w:before="240"/>
            </w:pPr>
            <w:r>
              <w:t>Východní blok procházel různými fázemi jako celek a zároveň se každý jeho stát jednotlivě proměňoval v závislosti na daných okolnostech.</w:t>
            </w:r>
          </w:p>
        </w:tc>
      </w:tr>
    </w:tbl>
    <w:p w14:paraId="4B94D5A5" w14:textId="77777777" w:rsidR="000016E4" w:rsidRDefault="000016E4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A211B91" w14:textId="77777777" w:rsidR="000016E4" w:rsidRDefault="00B83519">
      <w:pPr>
        <w:spacing w:before="240" w:after="240"/>
        <w:rPr>
          <w:u w:val="single"/>
        </w:rPr>
      </w:pPr>
      <w:r>
        <w:rPr>
          <w:u w:val="single"/>
        </w:rPr>
        <w:t xml:space="preserve">Doporučená </w:t>
      </w:r>
      <w:proofErr w:type="spellStart"/>
      <w:r>
        <w:rPr>
          <w:u w:val="single"/>
        </w:rPr>
        <w:t>HistoryLabová</w:t>
      </w:r>
      <w:proofErr w:type="spellEnd"/>
      <w:r>
        <w:rPr>
          <w:u w:val="single"/>
        </w:rPr>
        <w:t xml:space="preserve"> cvičení</w:t>
      </w:r>
    </w:p>
    <w:p w14:paraId="659AC5EB" w14:textId="77777777" w:rsidR="000016E4" w:rsidRDefault="00B83519">
      <w:pPr>
        <w:numPr>
          <w:ilvl w:val="0"/>
          <w:numId w:val="11"/>
        </w:numPr>
        <w:spacing w:before="240"/>
      </w:pPr>
      <w:r>
        <w:t>Co přinesla zeď</w:t>
      </w:r>
    </w:p>
    <w:p w14:paraId="5472F9DC" w14:textId="77777777" w:rsidR="000016E4" w:rsidRDefault="00B83519">
      <w:pPr>
        <w:numPr>
          <w:ilvl w:val="0"/>
          <w:numId w:val="11"/>
        </w:numPr>
      </w:pPr>
      <w:r>
        <w:t>Proč bránili průjezdu</w:t>
      </w:r>
    </w:p>
    <w:p w14:paraId="458A9899" w14:textId="77777777" w:rsidR="000016E4" w:rsidRDefault="00B83519">
      <w:pPr>
        <w:numPr>
          <w:ilvl w:val="0"/>
          <w:numId w:val="11"/>
        </w:numPr>
        <w:spacing w:after="240"/>
      </w:pPr>
      <w:r>
        <w:lastRenderedPageBreak/>
        <w:t>První školní den</w:t>
      </w:r>
    </w:p>
    <w:p w14:paraId="3DEEC669" w14:textId="77777777" w:rsidR="000016E4" w:rsidRDefault="000016E4"/>
    <w:p w14:paraId="30B6902E" w14:textId="77777777" w:rsidR="000016E4" w:rsidRDefault="00B83519">
      <w:pPr>
        <w:rPr>
          <w:u w:val="single"/>
        </w:rPr>
      </w:pPr>
      <w:r>
        <w:rPr>
          <w:u w:val="single"/>
        </w:rPr>
        <w:t>Mapy</w:t>
      </w:r>
    </w:p>
    <w:p w14:paraId="3656B9AB" w14:textId="77777777" w:rsidR="000016E4" w:rsidRDefault="000016E4">
      <w:pPr>
        <w:rPr>
          <w:u w:val="single"/>
        </w:rPr>
      </w:pPr>
    </w:p>
    <w:p w14:paraId="4E8FD89E" w14:textId="77777777" w:rsidR="000016E4" w:rsidRDefault="00B83519">
      <w:r>
        <w:t>Studená válka (1959)</w:t>
      </w:r>
    </w:p>
    <w:p w14:paraId="45FB0818" w14:textId="77777777" w:rsidR="000016E4" w:rsidRDefault="00B83519">
      <w:r>
        <w:rPr>
          <w:noProof/>
        </w:rPr>
        <w:drawing>
          <wp:inline distT="114300" distB="114300" distL="114300" distR="114300" wp14:anchorId="22C8851A" wp14:editId="07777777">
            <wp:extent cx="5731200" cy="290830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0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29E311" w14:textId="77777777" w:rsidR="000016E4" w:rsidRDefault="00B83519">
      <w:r>
        <w:t xml:space="preserve">Zdroj: </w:t>
      </w:r>
      <w:hyperlink r:id="rId11">
        <w:r>
          <w:rPr>
            <w:color w:val="1155CC"/>
            <w:u w:val="single"/>
          </w:rPr>
          <w:t>https://cs.m.wikipedia.org/wiki/Soubor:Cold_War_Map_1959.svg</w:t>
        </w:r>
      </w:hyperlink>
    </w:p>
    <w:p w14:paraId="049F31CB" w14:textId="77777777" w:rsidR="000016E4" w:rsidRDefault="000016E4"/>
    <w:p w14:paraId="53128261" w14:textId="77777777" w:rsidR="000016E4" w:rsidRDefault="000016E4"/>
    <w:p w14:paraId="0BB52DDD" w14:textId="77777777" w:rsidR="000016E4" w:rsidRDefault="00B83519">
      <w:r>
        <w:t>Interaktivní mapová aplikace “Usmrcení na československé hranici”</w:t>
      </w:r>
    </w:p>
    <w:p w14:paraId="56E730BA" w14:textId="77777777" w:rsidR="000016E4" w:rsidRDefault="00000000">
      <w:hyperlink r:id="rId12">
        <w:r w:rsidR="00B83519" w:rsidRPr="05E9A82D">
          <w:rPr>
            <w:color w:val="1155CC"/>
            <w:u w:val="single"/>
          </w:rPr>
          <w:t>https://www.ustrcr.cz/uvod/dokumentace-usmrcenych-statni-hranice/mapy/</w:t>
        </w:r>
      </w:hyperlink>
      <w:r w:rsidR="00B83519">
        <w:t xml:space="preserve"> </w:t>
      </w:r>
      <w:r w:rsidR="00B83519">
        <w:br w:type="page"/>
      </w:r>
    </w:p>
    <w:sectPr w:rsidR="000016E4">
      <w:headerReference w:type="defaul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915CE" w14:textId="77777777" w:rsidR="00EA4141" w:rsidRDefault="00EA4141" w:rsidP="003F239F">
      <w:pPr>
        <w:spacing w:line="240" w:lineRule="auto"/>
      </w:pPr>
      <w:r>
        <w:separator/>
      </w:r>
    </w:p>
  </w:endnote>
  <w:endnote w:type="continuationSeparator" w:id="0">
    <w:p w14:paraId="40F538D2" w14:textId="77777777" w:rsidR="00EA4141" w:rsidRDefault="00EA4141" w:rsidP="003F23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5751F" w14:textId="77777777" w:rsidR="00EA4141" w:rsidRDefault="00EA4141" w:rsidP="003F239F">
      <w:pPr>
        <w:spacing w:line="240" w:lineRule="auto"/>
      </w:pPr>
      <w:r>
        <w:separator/>
      </w:r>
    </w:p>
  </w:footnote>
  <w:footnote w:type="continuationSeparator" w:id="0">
    <w:p w14:paraId="7CD72E35" w14:textId="77777777" w:rsidR="00EA4141" w:rsidRDefault="00EA4141" w:rsidP="003F23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85FFD" w14:textId="790C3BF0" w:rsidR="003F239F" w:rsidRDefault="003F239F" w:rsidP="003F239F">
    <w:pPr>
      <w:pStyle w:val="Zhlav"/>
    </w:pPr>
    <w:r w:rsidRPr="00F00C20">
      <w:t xml:space="preserve">Blok </w:t>
    </w:r>
    <w:r>
      <w:t>5</w:t>
    </w:r>
    <w:r w:rsidRPr="00F00C20">
      <w:t xml:space="preserve"> </w:t>
    </w:r>
    <w:r>
      <w:tab/>
    </w:r>
    <w:r>
      <w:tab/>
    </w:r>
    <w:r w:rsidRPr="003F239F">
      <w:t>Studená válka</w:t>
    </w:r>
  </w:p>
  <w:p w14:paraId="776CF69A" w14:textId="77777777" w:rsidR="003F239F" w:rsidRDefault="003F23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A031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DC196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9238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3666CA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969132F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19B631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0065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78C6058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E1B7AAA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B2C3CD0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14D6103"/>
    <w:multiLevelType w:val="multilevel"/>
    <w:tmpl w:val="FFFFFFFF"/>
    <w:lvl w:ilvl="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76656337">
    <w:abstractNumId w:val="7"/>
  </w:num>
  <w:num w:numId="2" w16cid:durableId="547033833">
    <w:abstractNumId w:val="5"/>
  </w:num>
  <w:num w:numId="3" w16cid:durableId="1400521327">
    <w:abstractNumId w:val="6"/>
  </w:num>
  <w:num w:numId="4" w16cid:durableId="804007316">
    <w:abstractNumId w:val="1"/>
  </w:num>
  <w:num w:numId="5" w16cid:durableId="1508864156">
    <w:abstractNumId w:val="3"/>
  </w:num>
  <w:num w:numId="6" w16cid:durableId="675234900">
    <w:abstractNumId w:val="10"/>
  </w:num>
  <w:num w:numId="7" w16cid:durableId="2112357672">
    <w:abstractNumId w:val="2"/>
  </w:num>
  <w:num w:numId="8" w16cid:durableId="2074886146">
    <w:abstractNumId w:val="4"/>
  </w:num>
  <w:num w:numId="9" w16cid:durableId="634870671">
    <w:abstractNumId w:val="0"/>
  </w:num>
  <w:num w:numId="10" w16cid:durableId="1016661184">
    <w:abstractNumId w:val="8"/>
  </w:num>
  <w:num w:numId="11" w16cid:durableId="18259694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6E4"/>
    <w:rsid w:val="000016E4"/>
    <w:rsid w:val="003F239F"/>
    <w:rsid w:val="00B83519"/>
    <w:rsid w:val="00EA4141"/>
    <w:rsid w:val="05E9A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0F64"/>
  <w15:docId w15:val="{54FF8820-E5B3-4E6A-A74A-2FD11081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F239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239F"/>
  </w:style>
  <w:style w:type="paragraph" w:styleId="Zpat">
    <w:name w:val="footer"/>
    <w:basedOn w:val="Normln"/>
    <w:link w:val="ZpatChar"/>
    <w:uiPriority w:val="99"/>
    <w:unhideWhenUsed/>
    <w:rsid w:val="003F239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2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strcr.cz/uvod/dokumentace-usmrcenych-statni-hranice/map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s.m.wikipedia.org/wiki/Soubor:Cold_War_Map_1959.sv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43fc90-4161-4e7d-b4c6-68a6b483b2a0">
      <Terms xmlns="http://schemas.microsoft.com/office/infopath/2007/PartnerControls"/>
    </lcf76f155ced4ddcb4097134ff3c332f>
    <TaxCatchAll xmlns="86c2d9ae-fe3f-4203-8b23-08bf561d6e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D661DDBD52142A1237BCFB8B7F342" ma:contentTypeVersion="18" ma:contentTypeDescription="Vytvoří nový dokument" ma:contentTypeScope="" ma:versionID="6d699ea22270c65777e083d38dd06457">
  <xsd:schema xmlns:xsd="http://www.w3.org/2001/XMLSchema" xmlns:xs="http://www.w3.org/2001/XMLSchema" xmlns:p="http://schemas.microsoft.com/office/2006/metadata/properties" xmlns:ns2="86c2d9ae-fe3f-4203-8b23-08bf561d6ecd" xmlns:ns3="c243fc90-4161-4e7d-b4c6-68a6b483b2a0" targetNamespace="http://schemas.microsoft.com/office/2006/metadata/properties" ma:root="true" ma:fieldsID="b41739892605f534007c93db7a30a5d5" ns2:_="" ns3:_="">
    <xsd:import namespace="86c2d9ae-fe3f-4203-8b23-08bf561d6ecd"/>
    <xsd:import namespace="c243fc90-4161-4e7d-b4c6-68a6b483b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2d9ae-fe3f-4203-8b23-08bf561d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b896e6-c475-49eb-9770-0a318e9c3612}" ma:internalName="TaxCatchAll" ma:showField="CatchAllData" ma:web="86c2d9ae-fe3f-4203-8b23-08bf561d6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3fc90-4161-4e7d-b4c6-68a6b483b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DC312A-1B97-4F59-8F35-5649A2308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D1917-1DC1-44EE-9E69-C906E2FE51EF}">
  <ds:schemaRefs>
    <ds:schemaRef ds:uri="http://schemas.microsoft.com/office/2006/metadata/properties"/>
    <ds:schemaRef ds:uri="http://schemas.microsoft.com/office/infopath/2007/PartnerControls"/>
    <ds:schemaRef ds:uri="c243fc90-4161-4e7d-b4c6-68a6b483b2a0"/>
    <ds:schemaRef ds:uri="86c2d9ae-fe3f-4203-8b23-08bf561d6ecd"/>
  </ds:schemaRefs>
</ds:datastoreItem>
</file>

<file path=customXml/itemProps3.xml><?xml version="1.0" encoding="utf-8"?>
<ds:datastoreItem xmlns:ds="http://schemas.openxmlformats.org/officeDocument/2006/customXml" ds:itemID="{CC1F189F-D8DF-4F08-983B-5F9DEDB03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2d9ae-fe3f-4203-8b23-08bf561d6ecd"/>
    <ds:schemaRef ds:uri="c243fc90-4161-4e7d-b4c6-68a6b483b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414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Váňa</dc:creator>
  <cp:lastModifiedBy>Martin Váňa</cp:lastModifiedBy>
  <cp:revision>2</cp:revision>
  <dcterms:created xsi:type="dcterms:W3CDTF">2023-11-28T14:26:00Z</dcterms:created>
  <dcterms:modified xsi:type="dcterms:W3CDTF">2023-11-28T14:26:00Z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0x010100CF1D661DDBD52142A1237BCFB8B7F342</vt:lpwstr>
  </property>
  <property fmtid="{D5CDD505-2E9C-101B-9397-08002B2CF9AE}" pid="3" name="MediaServiceImageTags">
    <vt:lpwstr/>
  </property>
</Properties>
</file>