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63403" w14:textId="77777777" w:rsidR="0017144F" w:rsidRDefault="00D47724">
      <w:pPr>
        <w:pStyle w:val="Nadpis1"/>
      </w:pPr>
      <w:bookmarkStart w:id="0" w:name="_1r05twc4yrun"/>
      <w:bookmarkStart w:id="1" w:name="_Toc1014477642"/>
      <w:bookmarkEnd w:id="0"/>
      <w:r>
        <w:t>Úvod</w:t>
      </w:r>
      <w:bookmarkEnd w:id="1"/>
    </w:p>
    <w:p w14:paraId="41C8F396" w14:textId="77777777" w:rsidR="0017144F" w:rsidRDefault="0017144F"/>
    <w:p w14:paraId="72A3D3EC" w14:textId="77777777" w:rsidR="0017144F" w:rsidRDefault="0017144F"/>
    <w:p w14:paraId="1FEF9860" w14:textId="77777777" w:rsidR="0017144F" w:rsidRDefault="00D47724">
      <w:pPr>
        <w:rPr>
          <w:u w:val="single"/>
        </w:rPr>
      </w:pPr>
      <w:r>
        <w:rPr>
          <w:u w:val="single"/>
        </w:rPr>
        <w:t>Generalizace bloku 2</w:t>
      </w:r>
    </w:p>
    <w:p w14:paraId="03D00833" w14:textId="48CC44EE" w:rsidR="0017144F" w:rsidRDefault="4809EA2B">
      <w:pPr>
        <w:numPr>
          <w:ilvl w:val="0"/>
          <w:numId w:val="3"/>
        </w:numPr>
      </w:pPr>
      <w:r>
        <w:t>d</w:t>
      </w:r>
      <w:r w:rsidR="12B3DCAF">
        <w:t>emokracie není samozřejmostí a ohrožuje ji řada faktorů</w:t>
      </w:r>
    </w:p>
    <w:p w14:paraId="373FC8D6" w14:textId="77777777" w:rsidR="0017144F" w:rsidRDefault="00D47724">
      <w:pPr>
        <w:numPr>
          <w:ilvl w:val="0"/>
          <w:numId w:val="3"/>
        </w:numPr>
      </w:pPr>
      <w:r>
        <w:t xml:space="preserve">totalitní systémy nemilosrdně ničí skupiny, které </w:t>
      </w:r>
      <w:proofErr w:type="gramStart"/>
      <w:r>
        <w:t>označí</w:t>
      </w:r>
      <w:proofErr w:type="gramEnd"/>
      <w:r>
        <w:t xml:space="preserve"> za své nepřátele</w:t>
      </w:r>
    </w:p>
    <w:p w14:paraId="0257058D" w14:textId="77777777" w:rsidR="0017144F" w:rsidRDefault="00D47724">
      <w:pPr>
        <w:numPr>
          <w:ilvl w:val="0"/>
          <w:numId w:val="3"/>
        </w:numPr>
      </w:pPr>
      <w:r>
        <w:t>z demokratického systému se může stát totalitní i skrze svobodné volby</w:t>
      </w:r>
    </w:p>
    <w:p w14:paraId="20EF5625" w14:textId="77777777" w:rsidR="0017144F" w:rsidRDefault="00D47724">
      <w:pPr>
        <w:numPr>
          <w:ilvl w:val="0"/>
          <w:numId w:val="3"/>
        </w:numPr>
      </w:pPr>
      <w:r>
        <w:t>mír je velkou hodnotou, ale není hodnotou sám o sobě, protože špatný mír připravuje cestu k válce</w:t>
      </w:r>
    </w:p>
    <w:p w14:paraId="0D0B940D" w14:textId="77777777" w:rsidR="0017144F" w:rsidRDefault="0017144F"/>
    <w:p w14:paraId="262A6DD2" w14:textId="77777777" w:rsidR="0017144F" w:rsidRDefault="00D47724">
      <w:pPr>
        <w:rPr>
          <w:u w:val="single"/>
        </w:rPr>
      </w:pPr>
      <w:r>
        <w:rPr>
          <w:u w:val="single"/>
        </w:rPr>
        <w:t>Návaznosti na koncepty prvního řádu</w:t>
      </w:r>
    </w:p>
    <w:p w14:paraId="6568343B" w14:textId="77777777" w:rsidR="0017144F" w:rsidRDefault="00D47724">
      <w:pPr>
        <w:numPr>
          <w:ilvl w:val="0"/>
          <w:numId w:val="11"/>
        </w:numPr>
      </w:pPr>
      <w:r>
        <w:t>v prvním bloku se žáci seznámili s konceptem ideologie (okrajově) a blíže s konceptem nacionalismu</w:t>
      </w:r>
    </w:p>
    <w:p w14:paraId="669E06E3" w14:textId="77777777" w:rsidR="0017144F" w:rsidRDefault="00D47724">
      <w:pPr>
        <w:numPr>
          <w:ilvl w:val="0"/>
          <w:numId w:val="11"/>
        </w:numPr>
      </w:pPr>
      <w:r>
        <w:t>první blok pracoval s konceptem státu, identity</w:t>
      </w:r>
    </w:p>
    <w:p w14:paraId="0E27B00A" w14:textId="77777777" w:rsidR="0017144F" w:rsidRDefault="0017144F"/>
    <w:p w14:paraId="0947791A" w14:textId="77777777" w:rsidR="0017144F" w:rsidRDefault="00D47724">
      <w:pPr>
        <w:rPr>
          <w:u w:val="single"/>
        </w:rPr>
      </w:pPr>
      <w:r>
        <w:rPr>
          <w:u w:val="single"/>
        </w:rPr>
        <w:t>Vzdělávací cíle na úrovni badatelských dovedností</w:t>
      </w:r>
    </w:p>
    <w:p w14:paraId="5F1EA6D4" w14:textId="77777777" w:rsidR="0017144F" w:rsidRDefault="00D47724">
      <w:pPr>
        <w:numPr>
          <w:ilvl w:val="0"/>
          <w:numId w:val="5"/>
        </w:numPr>
      </w:pPr>
      <w:r>
        <w:t>popisujeme zdroje</w:t>
      </w:r>
    </w:p>
    <w:p w14:paraId="19EB67C9" w14:textId="77777777" w:rsidR="0017144F" w:rsidRDefault="00D47724">
      <w:pPr>
        <w:numPr>
          <w:ilvl w:val="0"/>
          <w:numId w:val="5"/>
        </w:numPr>
      </w:pPr>
      <w:r>
        <w:t>vysvětlujeme význam</w:t>
      </w:r>
    </w:p>
    <w:p w14:paraId="3FA6245C" w14:textId="77777777" w:rsidR="0017144F" w:rsidRDefault="00D47724">
      <w:pPr>
        <w:numPr>
          <w:ilvl w:val="0"/>
          <w:numId w:val="5"/>
        </w:numPr>
      </w:pPr>
      <w:r>
        <w:t>zohledňujeme dobové souvislosti</w:t>
      </w:r>
    </w:p>
    <w:p w14:paraId="60061E4C" w14:textId="77777777" w:rsidR="0017144F" w:rsidRDefault="0017144F"/>
    <w:p w14:paraId="35D83B45" w14:textId="77777777" w:rsidR="0017144F" w:rsidRDefault="00D47724">
      <w:pPr>
        <w:rPr>
          <w:u w:val="single"/>
        </w:rPr>
      </w:pPr>
      <w:r>
        <w:rPr>
          <w:u w:val="single"/>
        </w:rPr>
        <w:t>Vzdělávací cíle na úrovni historického myšlení</w:t>
      </w:r>
    </w:p>
    <w:p w14:paraId="50D0846E" w14:textId="77777777" w:rsidR="0017144F" w:rsidRDefault="00D47724">
      <w:pPr>
        <w:numPr>
          <w:ilvl w:val="0"/>
          <w:numId w:val="7"/>
        </w:numPr>
      </w:pPr>
      <w:r>
        <w:t>příčiny a následky</w:t>
      </w:r>
    </w:p>
    <w:p w14:paraId="1AC7F2DC" w14:textId="77777777" w:rsidR="0017144F" w:rsidRDefault="00D47724">
      <w:pPr>
        <w:numPr>
          <w:ilvl w:val="0"/>
          <w:numId w:val="7"/>
        </w:numPr>
      </w:pPr>
      <w:r>
        <w:t>vztah k minulosti</w:t>
      </w:r>
    </w:p>
    <w:p w14:paraId="44EAFD9C" w14:textId="77777777" w:rsidR="0017144F" w:rsidRDefault="0017144F"/>
    <w:p w14:paraId="7C9AD136" w14:textId="77777777" w:rsidR="0017144F" w:rsidRDefault="00D47724">
      <w:pPr>
        <w:rPr>
          <w:u w:val="single"/>
        </w:rPr>
      </w:pPr>
      <w:r>
        <w:rPr>
          <w:u w:val="single"/>
        </w:rPr>
        <w:t>Koncepty prvního řádu</w:t>
      </w:r>
    </w:p>
    <w:p w14:paraId="4D17A360" w14:textId="77777777" w:rsidR="0017144F" w:rsidRDefault="00D47724">
      <w:pPr>
        <w:numPr>
          <w:ilvl w:val="0"/>
          <w:numId w:val="8"/>
        </w:numPr>
      </w:pPr>
      <w:r>
        <w:t>ideologie, nacismus, komunismus, totalita, rasismus, antisemitismus, krize, národ, nacionalismus, mír, válka, vlastnictví, zaměstnání, právo, režim, upřímnost</w:t>
      </w:r>
    </w:p>
    <w:p w14:paraId="4B94D5A5" w14:textId="77777777" w:rsidR="0017144F" w:rsidRDefault="0017144F"/>
    <w:p w14:paraId="3DEEC669" w14:textId="77777777" w:rsidR="0017144F" w:rsidRDefault="0017144F">
      <w:pPr>
        <w:rPr>
          <w:u w:val="single"/>
        </w:rPr>
      </w:pPr>
    </w:p>
    <w:p w14:paraId="4D28BECE" w14:textId="77777777" w:rsidR="0017144F" w:rsidRDefault="00D47724">
      <w:pPr>
        <w:rPr>
          <w:u w:val="single"/>
        </w:rPr>
      </w:pPr>
      <w:r>
        <w:rPr>
          <w:u w:val="single"/>
        </w:rPr>
        <w:t>Obsahová anotace bloku</w:t>
      </w:r>
    </w:p>
    <w:p w14:paraId="6EA0BF4D" w14:textId="574473CA" w:rsidR="0017144F" w:rsidRDefault="12B3DCAF">
      <w:r>
        <w:t xml:space="preserve">Druhý blok se věnuje meziválečnému období se zřetelem k vývoji v Německu a nově vzniklém SSSR. Konkrétně jsou představeny kořeny a příčiny vzniku totalitních </w:t>
      </w:r>
      <w:proofErr w:type="gramStart"/>
      <w:r>
        <w:t>režimů</w:t>
      </w:r>
      <w:proofErr w:type="gramEnd"/>
      <w:r>
        <w:t xml:space="preserve"> a to v širším kontextu (</w:t>
      </w:r>
      <w:r w:rsidR="69EAB72C">
        <w:t>h</w:t>
      </w:r>
      <w:r>
        <w:t xml:space="preserve">ospodářská krize 1929 apod.). Speciálně je pozornost zaměřena na ideologické základy obou režimů a na paletu důsledků, které jejich ustanovením dopadly na obyvatele. Součástí bloku je také téma příčin druhé světové války, zejména </w:t>
      </w:r>
      <w:r w:rsidR="75FF3814">
        <w:t>m</w:t>
      </w:r>
      <w:r>
        <w:t xml:space="preserve">nichovské krize a politiky </w:t>
      </w:r>
      <w:proofErr w:type="spellStart"/>
      <w:r>
        <w:t>appeassementu</w:t>
      </w:r>
      <w:proofErr w:type="spellEnd"/>
      <w:r>
        <w:t>.</w:t>
      </w:r>
    </w:p>
    <w:p w14:paraId="3656B9AB" w14:textId="77777777" w:rsidR="0017144F" w:rsidRDefault="0017144F"/>
    <w:p w14:paraId="0B9D1BC9" w14:textId="77777777" w:rsidR="0017144F" w:rsidRDefault="00D47724">
      <w:pPr>
        <w:spacing w:before="240"/>
        <w:rPr>
          <w:u w:val="single"/>
        </w:rPr>
      </w:pPr>
      <w:r>
        <w:rPr>
          <w:u w:val="single"/>
        </w:rPr>
        <w:t>Vzdělávací cíle bloku</w:t>
      </w:r>
    </w:p>
    <w:p w14:paraId="3EBC7EB8" w14:textId="2603EEF1" w:rsidR="0017144F" w:rsidRDefault="12B3DCAF">
      <w:pPr>
        <w:spacing w:before="240"/>
      </w:pPr>
      <w:r>
        <w:t xml:space="preserve">V druhém bloku se pozornost žáků </w:t>
      </w:r>
      <w:proofErr w:type="gramStart"/>
      <w:r>
        <w:t>zaměří</w:t>
      </w:r>
      <w:proofErr w:type="gramEnd"/>
      <w:r>
        <w:t xml:space="preserve"> na události mezi světovými válkami. Zejména se pak seznámí s nástupem dvou totalitních režimů v Evropě (nacistické Německo a SSSR). Konkrétně se seznámí s ideologickými východisky nacismu jako konstitutivním prvkem celého režimu a s kolektivizací coby příkladem společenské a ekonomické transformace vznikající diktatury. Žáci by měli porozumět důvodům, které vedly ke kolektivizaci, především </w:t>
      </w:r>
      <w:r>
        <w:lastRenderedPageBreak/>
        <w:t>těm ideologickým. Zároveň by měl</w:t>
      </w:r>
      <w:r w:rsidR="23407728">
        <w:t>i</w:t>
      </w:r>
      <w:r>
        <w:t xml:space="preserve"> být schopni vyjmenovat nejdůležitější důsledky kolektivizace. Identifikují důvody nástupu nedemokratického režimu, přičemž by měli pracovat s širším portfoliem důvodů. V rámci lekce o nacistické ideologii nejen analyzují dobovou perspektivu, ale zároveň i formulují svůj postoj vůči tomuto fenoménu.  Velký prostor pak bude věnován situaci před druhou světovou válkou (hospodářská krize, </w:t>
      </w:r>
      <w:r w:rsidR="18C2BDA6">
        <w:t>m</w:t>
      </w:r>
      <w:r>
        <w:t>nichovská dohoda a politika appeasementu), tedy okolnostem, které jsou považovány za důležité příčiny války. V lekci v</w:t>
      </w:r>
      <w:r w:rsidR="0292E9C1">
        <w:t>ě</w:t>
      </w:r>
      <w:r>
        <w:t xml:space="preserve">nované hospodářské krizi se žáci </w:t>
      </w:r>
      <w:proofErr w:type="gramStart"/>
      <w:r>
        <w:t>učí</w:t>
      </w:r>
      <w:proofErr w:type="gramEnd"/>
      <w:r>
        <w:t xml:space="preserve"> vnímat perspektivu nezaměstnaných v době krize v Československu, v rámci uvažování o mnichovské dohodě zkoumají důvody, které k ní vedly, u předpokladů druhé světové války rozvíjí etickou dimenzi historické interpretace.</w:t>
      </w:r>
    </w:p>
    <w:p w14:paraId="45FB0818" w14:textId="77777777" w:rsidR="0017144F" w:rsidRDefault="0017144F">
      <w:pPr>
        <w:spacing w:before="240"/>
      </w:pPr>
    </w:p>
    <w:p w14:paraId="049F31CB" w14:textId="77777777" w:rsidR="0017144F" w:rsidRDefault="0017144F">
      <w:pPr>
        <w:spacing w:before="240"/>
      </w:pPr>
    </w:p>
    <w:tbl>
      <w:tblPr>
        <w:tblStyle w:val="a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17144F" w14:paraId="22992E47" w14:textId="77777777" w:rsidTr="6341C0A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620F2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Lekce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B4440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Koncepty historického myšlení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7AB0D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Badatelské dovednosti</w:t>
            </w:r>
          </w:p>
        </w:tc>
      </w:tr>
      <w:tr w:rsidR="0017144F" w14:paraId="018E348C" w14:textId="77777777" w:rsidTr="6341C0A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D57E" w14:textId="6EAC2D3C" w:rsidR="0017144F" w:rsidRDefault="12B3DCAF" w:rsidP="6341C0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05 </w:t>
            </w:r>
            <w:r w:rsidR="454EB898">
              <w:t>–</w:t>
            </w:r>
            <w:r>
              <w:t xml:space="preserve"> Kolektivizace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879C2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Žáci se </w:t>
            </w:r>
            <w:proofErr w:type="gramStart"/>
            <w:r>
              <w:t>učí</w:t>
            </w:r>
            <w:proofErr w:type="gramEnd"/>
            <w:r>
              <w:t xml:space="preserve"> rozpoznat, že událost má více </w:t>
            </w:r>
            <w:r>
              <w:rPr>
                <w:b/>
              </w:rPr>
              <w:t xml:space="preserve">příčin </w:t>
            </w:r>
            <w:r>
              <w:t xml:space="preserve">a vícero </w:t>
            </w:r>
            <w:r>
              <w:rPr>
                <w:b/>
              </w:rPr>
              <w:t>důsledků</w:t>
            </w:r>
            <w:r>
              <w:t>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2DB4D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Žáci zohledňují dobové souvislosti a význam zdrojů.</w:t>
            </w:r>
          </w:p>
        </w:tc>
      </w:tr>
      <w:tr w:rsidR="0017144F" w14:paraId="16D8EC92" w14:textId="77777777" w:rsidTr="6341C0A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6E3A3" w14:textId="3A882ACE" w:rsidR="0017144F" w:rsidRDefault="12B3DCAF" w:rsidP="6341C0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06 </w:t>
            </w:r>
            <w:r w:rsidR="48677E0C">
              <w:t>–</w:t>
            </w:r>
            <w:r>
              <w:t xml:space="preserve"> Hospodářská krize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4B1E8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Žáci zohledňují různé dobové </w:t>
            </w:r>
            <w:r>
              <w:rPr>
                <w:b/>
              </w:rPr>
              <w:t xml:space="preserve">perspektivy </w:t>
            </w:r>
            <w:r>
              <w:t>na jeden fenomén.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0AEF1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Žáci se zejména </w:t>
            </w:r>
            <w:proofErr w:type="gramStart"/>
            <w:r>
              <w:t>učí</w:t>
            </w:r>
            <w:proofErr w:type="gramEnd"/>
            <w:r>
              <w:t xml:space="preserve"> zformulovat a sepsat vlastní odpověď na historickou otázku.</w:t>
            </w:r>
          </w:p>
        </w:tc>
      </w:tr>
      <w:tr w:rsidR="0017144F" w14:paraId="53E3659E" w14:textId="77777777" w:rsidTr="6341C0A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5E384" w14:textId="1F02355E" w:rsidR="0017144F" w:rsidRDefault="12B3DCAF" w:rsidP="6341C0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07 </w:t>
            </w:r>
            <w:r w:rsidR="1F9ACB05">
              <w:t>–</w:t>
            </w:r>
            <w:r>
              <w:t xml:space="preserve"> Myšlenkový svět nacismu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4899E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Žáci se </w:t>
            </w:r>
            <w:proofErr w:type="gramStart"/>
            <w:r>
              <w:t>učí</w:t>
            </w:r>
            <w:proofErr w:type="gramEnd"/>
            <w:r>
              <w:t xml:space="preserve"> analyzovat dobovou propagandu a ideologii a na tomto základě pak reflektují aktuální </w:t>
            </w:r>
            <w:r>
              <w:rPr>
                <w:b/>
              </w:rPr>
              <w:t>vztah k minulosti</w:t>
            </w:r>
            <w:r>
              <w:t xml:space="preserve"> a její využití v současných debatách.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1E085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Hlavní dovedností v této lekci je umění vysvětlit dobový význam.</w:t>
            </w:r>
          </w:p>
        </w:tc>
      </w:tr>
      <w:tr w:rsidR="0017144F" w14:paraId="1DB881DC" w14:textId="77777777" w:rsidTr="6341C0A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2A876" w14:textId="524FAA8B" w:rsidR="0017144F" w:rsidRDefault="12B3DCAF" w:rsidP="6341C0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08 </w:t>
            </w:r>
            <w:r w:rsidR="351AE8DE">
              <w:t>–</w:t>
            </w:r>
            <w:r>
              <w:t xml:space="preserve"> Nástup nacismu v Německu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828E" w14:textId="3955FD16" w:rsidR="0017144F" w:rsidRDefault="12B3DCAF" w:rsidP="6341C0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Žáci prozkoumávají </w:t>
            </w:r>
            <w:r w:rsidRPr="6341C0A1">
              <w:rPr>
                <w:b/>
                <w:bCs/>
              </w:rPr>
              <w:t>příčiny</w:t>
            </w:r>
            <w:r>
              <w:t xml:space="preserve"> nástupu jednoho totalitního režimu, zejména s přihlédnutí</w:t>
            </w:r>
            <w:r w:rsidR="4006C3C0">
              <w:t>m</w:t>
            </w:r>
            <w:r>
              <w:t xml:space="preserve"> ke komplikovanému dobovému kontextu.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B3501" w14:textId="77777777" w:rsidR="0017144F" w:rsidRDefault="00D47724">
            <w:pPr>
              <w:widowControl w:val="0"/>
              <w:spacing w:line="240" w:lineRule="auto"/>
            </w:pPr>
            <w:r>
              <w:t>Žáci zohledňují dobové souvislosti a význam zdrojů.</w:t>
            </w:r>
          </w:p>
        </w:tc>
      </w:tr>
      <w:tr w:rsidR="0017144F" w14:paraId="5F2B9C37" w14:textId="77777777" w:rsidTr="6341C0A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AC894" w14:textId="280752D9" w:rsidR="0017144F" w:rsidRDefault="12B3DCAF" w:rsidP="6341C0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09 </w:t>
            </w:r>
            <w:r w:rsidR="054928D6">
              <w:t>–</w:t>
            </w:r>
            <w:r>
              <w:t xml:space="preserve"> Mnichovská krize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7B7C4" w14:textId="1816BE9F" w:rsidR="0017144F" w:rsidRDefault="12B3DCAF" w:rsidP="6341C0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Žáci analyzují možné </w:t>
            </w:r>
            <w:r w:rsidRPr="6341C0A1">
              <w:rPr>
                <w:b/>
                <w:bCs/>
              </w:rPr>
              <w:t>příčiny</w:t>
            </w:r>
            <w:r>
              <w:t xml:space="preserve"> </w:t>
            </w:r>
            <w:r w:rsidR="584B1CAF">
              <w:t xml:space="preserve">a </w:t>
            </w:r>
            <w:r w:rsidRPr="6341C0A1">
              <w:rPr>
                <w:b/>
                <w:bCs/>
              </w:rPr>
              <w:t>důsledky</w:t>
            </w:r>
            <w:r>
              <w:t xml:space="preserve"> konkrétní mezinárodní smlouvy, které ovlivnily dotčená území a jejich obyvatele.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157DD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Žáci popisují a analyzují zdroje (zejména mapové) a následně </w:t>
            </w:r>
            <w:proofErr w:type="gramStart"/>
            <w:r>
              <w:t>tvoří</w:t>
            </w:r>
            <w:proofErr w:type="gramEnd"/>
            <w:r>
              <w:t xml:space="preserve"> vlastní výstup.</w:t>
            </w:r>
          </w:p>
        </w:tc>
      </w:tr>
      <w:tr w:rsidR="0017144F" w14:paraId="7A722EB6" w14:textId="77777777" w:rsidTr="6341C0A1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001E1" w14:textId="414419C4" w:rsidR="0017144F" w:rsidRDefault="12B3DCAF" w:rsidP="4DD911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10 </w:t>
            </w:r>
            <w:r w:rsidR="542B5EA1">
              <w:t>–</w:t>
            </w:r>
            <w:r>
              <w:t xml:space="preserve"> Válka a mír ve 30.</w:t>
            </w:r>
            <w:r w:rsidR="30EB3544">
              <w:t xml:space="preserve"> </w:t>
            </w:r>
            <w:r>
              <w:t>letech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D98BB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Žáci se </w:t>
            </w:r>
            <w:proofErr w:type="gramStart"/>
            <w:r>
              <w:t>učí</w:t>
            </w:r>
            <w:proofErr w:type="gramEnd"/>
            <w:r>
              <w:t xml:space="preserve"> kriticky zacházet s prameny, srovnávat je a vyvozovat z nich závěry, čímž si vytváří reflexivní </w:t>
            </w:r>
            <w:r>
              <w:rPr>
                <w:b/>
              </w:rPr>
              <w:t>vztah k minulosti</w:t>
            </w:r>
            <w:r>
              <w:t>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8D7D" w14:textId="77777777" w:rsidR="0017144F" w:rsidRDefault="00D47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Žáci zejména zohledňují dobové souvislosti a </w:t>
            </w:r>
            <w:proofErr w:type="gramStart"/>
            <w:r>
              <w:t>tvoří</w:t>
            </w:r>
            <w:proofErr w:type="gramEnd"/>
            <w:r>
              <w:t xml:space="preserve"> historicky podloženou odpověď.</w:t>
            </w:r>
          </w:p>
        </w:tc>
      </w:tr>
    </w:tbl>
    <w:p w14:paraId="53128261" w14:textId="77777777" w:rsidR="0017144F" w:rsidRDefault="0017144F">
      <w:pPr>
        <w:spacing w:before="240"/>
      </w:pPr>
    </w:p>
    <w:p w14:paraId="62486C05" w14:textId="77777777" w:rsidR="0017144F" w:rsidRDefault="0017144F">
      <w:pPr>
        <w:spacing w:before="240"/>
        <w:rPr>
          <w:u w:val="single"/>
        </w:rPr>
      </w:pPr>
    </w:p>
    <w:p w14:paraId="5226DB60" w14:textId="7E168726" w:rsidR="0017144F" w:rsidRDefault="12B3DCAF">
      <w:pPr>
        <w:spacing w:before="240"/>
        <w:rPr>
          <w:u w:val="single"/>
        </w:rPr>
      </w:pPr>
      <w:r w:rsidRPr="6341C0A1">
        <w:rPr>
          <w:u w:val="single"/>
        </w:rPr>
        <w:t>Historiografické koncepty</w:t>
      </w:r>
      <w:r w:rsidR="466D5A24" w:rsidRPr="6341C0A1">
        <w:rPr>
          <w:u w:val="single"/>
        </w:rPr>
        <w:t xml:space="preserve"> </w:t>
      </w:r>
      <w:r w:rsidRPr="6341C0A1">
        <w:rPr>
          <w:u w:val="single"/>
        </w:rPr>
        <w:t>/</w:t>
      </w:r>
      <w:r w:rsidR="0346F9AC" w:rsidRPr="6341C0A1">
        <w:rPr>
          <w:u w:val="single"/>
        </w:rPr>
        <w:t xml:space="preserve"> </w:t>
      </w:r>
      <w:r w:rsidRPr="6341C0A1">
        <w:rPr>
          <w:u w:val="single"/>
        </w:rPr>
        <w:t>východiska lekcí</w:t>
      </w:r>
    </w:p>
    <w:p w14:paraId="29D6B04F" w14:textId="77777777" w:rsidR="0017144F" w:rsidRDefault="00D47724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8880" w:type="dxa"/>
        <w:tblInd w:w="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7005"/>
      </w:tblGrid>
      <w:tr w:rsidR="0017144F" w14:paraId="38D57E58" w14:textId="77777777" w:rsidTr="6341C0A1">
        <w:trPr>
          <w:trHeight w:val="1305"/>
        </w:trPr>
        <w:tc>
          <w:tcPr>
            <w:tcW w:w="18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F3E27" w14:textId="27B34B29" w:rsidR="0017144F" w:rsidRDefault="12B3DCAF">
            <w:pPr>
              <w:spacing w:before="240"/>
            </w:pPr>
            <w:r>
              <w:t>05</w:t>
            </w:r>
            <w:r w:rsidR="307EAB3D">
              <w:t xml:space="preserve"> </w:t>
            </w:r>
            <w:r w:rsidR="6A5FC1C9">
              <w:t xml:space="preserve">– </w:t>
            </w:r>
            <w:r>
              <w:t>Kolektivizace v sovětském svazu</w:t>
            </w:r>
          </w:p>
        </w:tc>
        <w:tc>
          <w:tcPr>
            <w:tcW w:w="700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88789" w14:textId="77777777" w:rsidR="0017144F" w:rsidRDefault="00D47724">
            <w:pPr>
              <w:spacing w:before="240"/>
            </w:pPr>
            <w:r>
              <w:t>Kolektivizace byla ideologicky a ekonomicky motivovaný proces, který vedl k obrovskému utrpení zemědělců, ale zároveň k vzestupu průmyslové výroby, která o deset let později umožnila čelit útoku nacistického Německa.</w:t>
            </w:r>
          </w:p>
        </w:tc>
      </w:tr>
      <w:tr w:rsidR="0017144F" w14:paraId="74C8AACA" w14:textId="77777777" w:rsidTr="6341C0A1">
        <w:trPr>
          <w:trHeight w:val="1575"/>
        </w:trPr>
        <w:tc>
          <w:tcPr>
            <w:tcW w:w="18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3F92A" w14:textId="314BF943" w:rsidR="0017144F" w:rsidRDefault="12B3DCAF">
            <w:pPr>
              <w:spacing w:before="240"/>
            </w:pPr>
            <w:r>
              <w:t>06</w:t>
            </w:r>
            <w:r w:rsidR="14D6C2D9">
              <w:t xml:space="preserve"> – </w:t>
            </w:r>
            <w:r>
              <w:t>Hospodářská krize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04CF3" w14:textId="738A45ED" w:rsidR="0017144F" w:rsidRDefault="12B3DCAF">
            <w:pPr>
              <w:spacing w:before="240"/>
            </w:pPr>
            <w:r>
              <w:t>Hospodářská krize měla v 30. letech 20. století odlišné projevy než současné krize, propad životní úrovně vedl k nejistotě v bydlení a mohl vést i k hladu u nezaměstnaných.</w:t>
            </w:r>
          </w:p>
        </w:tc>
      </w:tr>
      <w:tr w:rsidR="0017144F" w14:paraId="16B1A9F3" w14:textId="77777777" w:rsidTr="6341C0A1">
        <w:trPr>
          <w:trHeight w:val="1305"/>
        </w:trPr>
        <w:tc>
          <w:tcPr>
            <w:tcW w:w="18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30084" w14:textId="3B6CA465" w:rsidR="0017144F" w:rsidRDefault="12B3DCAF">
            <w:pPr>
              <w:spacing w:before="240"/>
            </w:pPr>
            <w:r>
              <w:t>07</w:t>
            </w:r>
            <w:r w:rsidR="5FD32F3D">
              <w:t xml:space="preserve"> </w:t>
            </w:r>
            <w:r w:rsidR="7996CD94">
              <w:t xml:space="preserve">– </w:t>
            </w:r>
            <w:r>
              <w:t>Myšlenkový svět nacismu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6C12" w14:textId="1BBCB867" w:rsidR="0017144F" w:rsidRDefault="12B3DCAF">
            <w:pPr>
              <w:spacing w:before="240"/>
            </w:pPr>
            <w:r>
              <w:t xml:space="preserve">Nacismus zakládal svoji ideologii </w:t>
            </w:r>
            <w:r w:rsidR="60B09AEA">
              <w:t>na</w:t>
            </w:r>
            <w:r>
              <w:t xml:space="preserve"> rasistických představách o světě, které byly v tehdejší době součástí i vědeckých debat a zdály se mnoha lidem racionální.</w:t>
            </w:r>
          </w:p>
        </w:tc>
      </w:tr>
      <w:tr w:rsidR="0017144F" w14:paraId="746ED08C" w14:textId="77777777" w:rsidTr="6341C0A1">
        <w:trPr>
          <w:trHeight w:val="1035"/>
        </w:trPr>
        <w:tc>
          <w:tcPr>
            <w:tcW w:w="18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416F" w14:textId="3F9C49D0" w:rsidR="0017144F" w:rsidRDefault="12B3DCAF">
            <w:pPr>
              <w:spacing w:before="240"/>
            </w:pPr>
            <w:r>
              <w:t>08</w:t>
            </w:r>
            <w:r w:rsidR="1286C346">
              <w:t xml:space="preserve"> </w:t>
            </w:r>
            <w:r w:rsidR="39C066E0">
              <w:t xml:space="preserve">– </w:t>
            </w:r>
            <w:r>
              <w:t>Nástup nacismu v Německu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81CB3" w14:textId="77777777" w:rsidR="0017144F" w:rsidRDefault="00D47724">
            <w:pPr>
              <w:spacing w:before="240"/>
            </w:pPr>
            <w:r>
              <w:t>Nástup nacismus v Německu nebyl jen výsledkem vůle stranických představitelů a jejich agitace, ale také objektivních okolností, které přivedly velkou část obyvatel Německa do komplikované situace (zejména hospodářská krize).</w:t>
            </w:r>
          </w:p>
        </w:tc>
      </w:tr>
      <w:tr w:rsidR="0017144F" w14:paraId="23BF11BE" w14:textId="77777777" w:rsidTr="6341C0A1">
        <w:trPr>
          <w:trHeight w:val="1035"/>
        </w:trPr>
        <w:tc>
          <w:tcPr>
            <w:tcW w:w="18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9CB1C" w14:textId="47D80A47" w:rsidR="0017144F" w:rsidRDefault="12B3DCAF">
            <w:pPr>
              <w:spacing w:before="240"/>
            </w:pPr>
            <w:r>
              <w:t>09</w:t>
            </w:r>
            <w:r w:rsidR="395E7D3A">
              <w:t xml:space="preserve"> </w:t>
            </w:r>
            <w:r w:rsidR="05A8182F">
              <w:t xml:space="preserve">– </w:t>
            </w:r>
            <w:r>
              <w:t>Mnichovská krize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37E97" w14:textId="705B4AF6" w:rsidR="0017144F" w:rsidRDefault="12B3DCAF">
            <w:pPr>
              <w:spacing w:before="240"/>
            </w:pPr>
            <w:r>
              <w:t xml:space="preserve">Odtržení pohraničních území od ČSR a jejich připojení k </w:t>
            </w:r>
            <w:proofErr w:type="spellStart"/>
            <w:r>
              <w:t>naistickému</w:t>
            </w:r>
            <w:proofErr w:type="spellEnd"/>
            <w:r>
              <w:t xml:space="preserve"> Německu bylo v textu </w:t>
            </w:r>
            <w:r w:rsidR="361FC37F">
              <w:t>m</w:t>
            </w:r>
            <w:r>
              <w:t>nichovské dohody oficiálně zdůvodněno převahou zde žijícího německojazyčného obyvatelstva.</w:t>
            </w:r>
          </w:p>
        </w:tc>
      </w:tr>
      <w:tr w:rsidR="0017144F" w14:paraId="44047F56" w14:textId="77777777" w:rsidTr="6341C0A1">
        <w:trPr>
          <w:trHeight w:val="1035"/>
        </w:trPr>
        <w:tc>
          <w:tcPr>
            <w:tcW w:w="18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DDC04" w14:textId="19016859" w:rsidR="0017144F" w:rsidRDefault="12B3DCAF">
            <w:pPr>
              <w:spacing w:before="240"/>
            </w:pPr>
            <w:r>
              <w:t>10</w:t>
            </w:r>
            <w:r w:rsidR="524A8F32">
              <w:t xml:space="preserve"> </w:t>
            </w:r>
            <w:r w:rsidR="03986010">
              <w:t xml:space="preserve">– </w:t>
            </w:r>
            <w:r>
              <w:t>Válka a mír na konci 30. let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23CEE" w14:textId="77777777" w:rsidR="0017144F" w:rsidRDefault="00D47724">
            <w:pPr>
              <w:spacing w:before="240"/>
            </w:pPr>
            <w:r>
              <w:t>Politika appeasementu byla sice neúspěšným, ale upřímným pokusem odvrátit válku, rétorika Hitlera byla oproti tomu od počátku oportunistická a neupřímná</w:t>
            </w:r>
          </w:p>
        </w:tc>
      </w:tr>
    </w:tbl>
    <w:p w14:paraId="4101652C" w14:textId="77777777" w:rsidR="0017144F" w:rsidRDefault="0017144F">
      <w:pPr>
        <w:spacing w:before="240" w:after="240"/>
      </w:pPr>
    </w:p>
    <w:p w14:paraId="0A211B91" w14:textId="2DDD9050" w:rsidR="0017144F" w:rsidRDefault="12B3DCAF">
      <w:pPr>
        <w:spacing w:before="240" w:after="240"/>
        <w:rPr>
          <w:u w:val="single"/>
        </w:rPr>
      </w:pPr>
      <w:r w:rsidRPr="6341C0A1">
        <w:rPr>
          <w:u w:val="single"/>
        </w:rPr>
        <w:t xml:space="preserve">Doporučená </w:t>
      </w:r>
      <w:proofErr w:type="spellStart"/>
      <w:r w:rsidR="2EFB98BE" w:rsidRPr="6341C0A1">
        <w:rPr>
          <w:u w:val="single"/>
        </w:rPr>
        <w:t>H</w:t>
      </w:r>
      <w:r w:rsidRPr="6341C0A1">
        <w:rPr>
          <w:u w:val="single"/>
        </w:rPr>
        <w:t>istoryLabová</w:t>
      </w:r>
      <w:proofErr w:type="spellEnd"/>
      <w:r w:rsidRPr="6341C0A1">
        <w:rPr>
          <w:u w:val="single"/>
        </w:rPr>
        <w:t xml:space="preserve"> cvičení</w:t>
      </w:r>
    </w:p>
    <w:p w14:paraId="3BEF4E76" w14:textId="77777777" w:rsidR="0017144F" w:rsidRDefault="00D47724">
      <w:pPr>
        <w:numPr>
          <w:ilvl w:val="0"/>
          <w:numId w:val="1"/>
        </w:numPr>
        <w:spacing w:before="240"/>
      </w:pPr>
      <w:r>
        <w:t>Co říkají mapy o Sovětském svazu?</w:t>
      </w:r>
    </w:p>
    <w:p w14:paraId="2AB30561" w14:textId="77777777" w:rsidR="0017144F" w:rsidRDefault="00D47724">
      <w:pPr>
        <w:numPr>
          <w:ilvl w:val="0"/>
          <w:numId w:val="1"/>
        </w:numPr>
      </w:pPr>
      <w:r>
        <w:t xml:space="preserve">Migrant </w:t>
      </w:r>
      <w:proofErr w:type="spellStart"/>
      <w:r>
        <w:t>Mother</w:t>
      </w:r>
      <w:proofErr w:type="spellEnd"/>
    </w:p>
    <w:p w14:paraId="3436E9BB" w14:textId="77777777" w:rsidR="0017144F" w:rsidRDefault="00D47724">
      <w:pPr>
        <w:numPr>
          <w:ilvl w:val="0"/>
          <w:numId w:val="1"/>
        </w:numPr>
      </w:pPr>
      <w:r>
        <w:t>Kdo byl jejich nepřítel?</w:t>
      </w:r>
    </w:p>
    <w:p w14:paraId="6C1F1B6A" w14:textId="77777777" w:rsidR="0017144F" w:rsidRDefault="12B3DCAF">
      <w:pPr>
        <w:numPr>
          <w:ilvl w:val="0"/>
          <w:numId w:val="1"/>
        </w:numPr>
      </w:pPr>
      <w:r>
        <w:t>Proč vydávali Můj boj?</w:t>
      </w:r>
    </w:p>
    <w:p w14:paraId="0420B7E2" w14:textId="77777777" w:rsidR="0017144F" w:rsidRDefault="00D47724">
      <w:pPr>
        <w:numPr>
          <w:ilvl w:val="0"/>
          <w:numId w:val="1"/>
        </w:numPr>
      </w:pPr>
      <w:r>
        <w:t>Co se dozvíme z propagandistických plakátů?</w:t>
      </w:r>
    </w:p>
    <w:p w14:paraId="3316506B" w14:textId="77777777" w:rsidR="0017144F" w:rsidRDefault="00D47724">
      <w:pPr>
        <w:numPr>
          <w:ilvl w:val="0"/>
          <w:numId w:val="1"/>
        </w:numPr>
      </w:pPr>
      <w:r>
        <w:lastRenderedPageBreak/>
        <w:t>Co se stalo v Abertamech?</w:t>
      </w:r>
    </w:p>
    <w:p w14:paraId="0BC07653" w14:textId="77777777" w:rsidR="0017144F" w:rsidRDefault="00D47724">
      <w:pPr>
        <w:numPr>
          <w:ilvl w:val="0"/>
          <w:numId w:val="1"/>
        </w:numPr>
      </w:pPr>
      <w:r>
        <w:t>Proč byli vysídleni?</w:t>
      </w:r>
    </w:p>
    <w:p w14:paraId="3AEF316D" w14:textId="77777777" w:rsidR="0017144F" w:rsidRDefault="00D47724">
      <w:pPr>
        <w:numPr>
          <w:ilvl w:val="0"/>
          <w:numId w:val="1"/>
        </w:numPr>
        <w:spacing w:after="240"/>
      </w:pPr>
      <w:r>
        <w:t>Co umění vypovídá o válce?</w:t>
      </w:r>
    </w:p>
    <w:p w14:paraId="4B99056E" w14:textId="77777777" w:rsidR="0017144F" w:rsidRDefault="0017144F"/>
    <w:p w14:paraId="30B6902E" w14:textId="77777777" w:rsidR="0017144F" w:rsidRDefault="00D47724">
      <w:pPr>
        <w:rPr>
          <w:u w:val="single"/>
        </w:rPr>
      </w:pPr>
      <w:r>
        <w:rPr>
          <w:u w:val="single"/>
        </w:rPr>
        <w:t>Mapy</w:t>
      </w:r>
    </w:p>
    <w:p w14:paraId="0BD65C18" w14:textId="77777777" w:rsidR="0017144F" w:rsidRDefault="007A2C70">
      <w:pPr>
        <w:numPr>
          <w:ilvl w:val="0"/>
          <w:numId w:val="4"/>
        </w:numPr>
      </w:pPr>
      <w:hyperlink r:id="rId10">
        <w:r w:rsidR="12B3DCAF">
          <w:rPr>
            <w:color w:val="1155CC"/>
            <w:u w:val="single"/>
          </w:rPr>
          <w:t>https://fred.fraus.cz/qf/cs/ramjet/knihovna/0c56de12a108497</w:t>
        </w:r>
      </w:hyperlink>
      <w:r w:rsidR="12B3DCAF">
        <w:t xml:space="preserve"> </w:t>
      </w:r>
      <w:r w:rsidR="00D47724">
        <w:rPr>
          <w:noProof/>
        </w:rPr>
        <w:drawing>
          <wp:inline distT="114300" distB="114300" distL="114300" distR="114300" wp14:anchorId="7BE1F63A" wp14:editId="07777777">
            <wp:extent cx="5731200" cy="29972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9C43A" w14:textId="77777777" w:rsidR="0017144F" w:rsidRDefault="0017144F">
      <w:pPr>
        <w:ind w:left="720"/>
      </w:pPr>
    </w:p>
    <w:p w14:paraId="73DE875E" w14:textId="77777777" w:rsidR="0017144F" w:rsidRDefault="00000000">
      <w:pPr>
        <w:numPr>
          <w:ilvl w:val="0"/>
          <w:numId w:val="4"/>
        </w:numPr>
      </w:pPr>
      <w:hyperlink r:id="rId12">
        <w:r w:rsidR="00D47724">
          <w:rPr>
            <w:color w:val="1155CC"/>
            <w:u w:val="single"/>
          </w:rPr>
          <w:t>https://amo.ostrava.cz/vystavy-2/vystavy/vystava-mapy-v-promenach-casu/mapa-cesko-slovenske-republiky-1938/</w:t>
        </w:r>
      </w:hyperlink>
      <w:r w:rsidR="00D47724">
        <w:t xml:space="preserve"> </w:t>
      </w:r>
    </w:p>
    <w:p w14:paraId="4DDBEF00" w14:textId="77777777" w:rsidR="0017144F" w:rsidRDefault="00D47724">
      <w:pPr>
        <w:ind w:left="720"/>
      </w:pPr>
      <w:r>
        <w:rPr>
          <w:noProof/>
        </w:rPr>
        <w:drawing>
          <wp:inline distT="114300" distB="114300" distL="114300" distR="114300" wp14:anchorId="623F81B9" wp14:editId="07777777">
            <wp:extent cx="5731200" cy="26670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61D779" w14:textId="77777777" w:rsidR="0017144F" w:rsidRDefault="0017144F">
      <w:pPr>
        <w:ind w:left="720"/>
      </w:pPr>
    </w:p>
    <w:p w14:paraId="3CF2D8B6" w14:textId="0311B26A" w:rsidR="0017144F" w:rsidRDefault="0017144F">
      <w:pPr>
        <w:pStyle w:val="Nadpis1"/>
        <w:spacing w:before="240" w:after="240"/>
      </w:pPr>
      <w:bookmarkStart w:id="2" w:name="_ft1qj2iwcvfb" w:colFirst="0" w:colLast="0"/>
      <w:bookmarkEnd w:id="2"/>
    </w:p>
    <w:sectPr w:rsidR="0017144F">
      <w:headerReference w:type="defaul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E530C" w14:textId="77777777" w:rsidR="00016A3D" w:rsidRDefault="00016A3D" w:rsidP="0082467E">
      <w:pPr>
        <w:spacing w:line="240" w:lineRule="auto"/>
      </w:pPr>
      <w:r>
        <w:separator/>
      </w:r>
    </w:p>
  </w:endnote>
  <w:endnote w:type="continuationSeparator" w:id="0">
    <w:p w14:paraId="63D18AC9" w14:textId="77777777" w:rsidR="00016A3D" w:rsidRDefault="00016A3D" w:rsidP="008246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DF6F2" w14:textId="77777777" w:rsidR="00016A3D" w:rsidRDefault="00016A3D" w:rsidP="0082467E">
      <w:pPr>
        <w:spacing w:line="240" w:lineRule="auto"/>
      </w:pPr>
      <w:r>
        <w:separator/>
      </w:r>
    </w:p>
  </w:footnote>
  <w:footnote w:type="continuationSeparator" w:id="0">
    <w:p w14:paraId="67B433E1" w14:textId="77777777" w:rsidR="00016A3D" w:rsidRDefault="00016A3D" w:rsidP="008246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69920" w14:textId="787FD6B8" w:rsidR="0082467E" w:rsidRPr="0082467E" w:rsidRDefault="0082467E" w:rsidP="0082467E">
    <w:pPr>
      <w:pStyle w:val="Zhlav"/>
    </w:pPr>
    <w:r w:rsidRPr="0082467E">
      <w:t xml:space="preserve">Blok 2 </w:t>
    </w:r>
    <w:r>
      <w:tab/>
    </w:r>
    <w:r>
      <w:tab/>
    </w:r>
    <w:r w:rsidRPr="0082467E">
      <w:t>Výzvy pro demokracii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01CD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A23EE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4535F9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4E7DA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BF407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296AA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4F3C9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3D004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02122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98D677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641314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89B741D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5A04CA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14069729">
    <w:abstractNumId w:val="2"/>
  </w:num>
  <w:num w:numId="2" w16cid:durableId="1410270551">
    <w:abstractNumId w:val="6"/>
  </w:num>
  <w:num w:numId="3" w16cid:durableId="693770939">
    <w:abstractNumId w:val="5"/>
  </w:num>
  <w:num w:numId="4" w16cid:durableId="944046389">
    <w:abstractNumId w:val="9"/>
  </w:num>
  <w:num w:numId="5" w16cid:durableId="148055193">
    <w:abstractNumId w:val="8"/>
  </w:num>
  <w:num w:numId="6" w16cid:durableId="991910006">
    <w:abstractNumId w:val="1"/>
  </w:num>
  <w:num w:numId="7" w16cid:durableId="324750321">
    <w:abstractNumId w:val="3"/>
  </w:num>
  <w:num w:numId="8" w16cid:durableId="1872182884">
    <w:abstractNumId w:val="4"/>
  </w:num>
  <w:num w:numId="9" w16cid:durableId="533690092">
    <w:abstractNumId w:val="7"/>
  </w:num>
  <w:num w:numId="10" w16cid:durableId="566263289">
    <w:abstractNumId w:val="11"/>
  </w:num>
  <w:num w:numId="11" w16cid:durableId="1812212528">
    <w:abstractNumId w:val="0"/>
  </w:num>
  <w:num w:numId="12" w16cid:durableId="919048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44F"/>
    <w:rsid w:val="00016A3D"/>
    <w:rsid w:val="0001DE34"/>
    <w:rsid w:val="00128E6F"/>
    <w:rsid w:val="0017144F"/>
    <w:rsid w:val="007A2C70"/>
    <w:rsid w:val="0082467E"/>
    <w:rsid w:val="008794F6"/>
    <w:rsid w:val="00A62CFC"/>
    <w:rsid w:val="00D47724"/>
    <w:rsid w:val="0135840A"/>
    <w:rsid w:val="01797D17"/>
    <w:rsid w:val="0180FA63"/>
    <w:rsid w:val="026BDA60"/>
    <w:rsid w:val="0271F37D"/>
    <w:rsid w:val="0292E9C1"/>
    <w:rsid w:val="02A518B1"/>
    <w:rsid w:val="02EC9A7C"/>
    <w:rsid w:val="02EFBF2D"/>
    <w:rsid w:val="0317A73B"/>
    <w:rsid w:val="0346F9AC"/>
    <w:rsid w:val="037126EB"/>
    <w:rsid w:val="037B8092"/>
    <w:rsid w:val="03957585"/>
    <w:rsid w:val="03986010"/>
    <w:rsid w:val="03A9C8BD"/>
    <w:rsid w:val="04754360"/>
    <w:rsid w:val="04F001CA"/>
    <w:rsid w:val="054928D6"/>
    <w:rsid w:val="054B2035"/>
    <w:rsid w:val="05A8182F"/>
    <w:rsid w:val="05ADC3B3"/>
    <w:rsid w:val="05B8B8B4"/>
    <w:rsid w:val="05E5F004"/>
    <w:rsid w:val="06176539"/>
    <w:rsid w:val="06299913"/>
    <w:rsid w:val="0646B7B0"/>
    <w:rsid w:val="06ED246A"/>
    <w:rsid w:val="06FEBA2E"/>
    <w:rsid w:val="0704E882"/>
    <w:rsid w:val="0770C0AD"/>
    <w:rsid w:val="07812402"/>
    <w:rsid w:val="07D2DCF4"/>
    <w:rsid w:val="0852E8D5"/>
    <w:rsid w:val="09386A38"/>
    <w:rsid w:val="0942E151"/>
    <w:rsid w:val="09789C02"/>
    <w:rsid w:val="09AFA21A"/>
    <w:rsid w:val="09DF3E1E"/>
    <w:rsid w:val="0ABD8BEE"/>
    <w:rsid w:val="0B1C7979"/>
    <w:rsid w:val="0B88590C"/>
    <w:rsid w:val="0BF6C550"/>
    <w:rsid w:val="0C2238D0"/>
    <w:rsid w:val="0C887D85"/>
    <w:rsid w:val="0C9CF85F"/>
    <w:rsid w:val="0D7B9FF3"/>
    <w:rsid w:val="0EB2AF41"/>
    <w:rsid w:val="0ED33438"/>
    <w:rsid w:val="0EE1A86E"/>
    <w:rsid w:val="0F0F785F"/>
    <w:rsid w:val="0F7BD292"/>
    <w:rsid w:val="0FB789A7"/>
    <w:rsid w:val="117C2F2E"/>
    <w:rsid w:val="1180370A"/>
    <w:rsid w:val="1215AC4E"/>
    <w:rsid w:val="1264E878"/>
    <w:rsid w:val="127F5CA1"/>
    <w:rsid w:val="1286C346"/>
    <w:rsid w:val="128AF09E"/>
    <w:rsid w:val="12B3DCAF"/>
    <w:rsid w:val="130FF847"/>
    <w:rsid w:val="135E36EB"/>
    <w:rsid w:val="1375301B"/>
    <w:rsid w:val="13B38FC5"/>
    <w:rsid w:val="13E44710"/>
    <w:rsid w:val="1413C66D"/>
    <w:rsid w:val="1416D0D0"/>
    <w:rsid w:val="144707B3"/>
    <w:rsid w:val="14B4EF79"/>
    <w:rsid w:val="14D6C2D9"/>
    <w:rsid w:val="14D77609"/>
    <w:rsid w:val="14E2C6E5"/>
    <w:rsid w:val="14FEE9BD"/>
    <w:rsid w:val="1599855D"/>
    <w:rsid w:val="1653A82D"/>
    <w:rsid w:val="1699482F"/>
    <w:rsid w:val="16C3F3D7"/>
    <w:rsid w:val="16C85058"/>
    <w:rsid w:val="170F10E9"/>
    <w:rsid w:val="171921F8"/>
    <w:rsid w:val="171F0C3D"/>
    <w:rsid w:val="173F119C"/>
    <w:rsid w:val="1785B39F"/>
    <w:rsid w:val="17CC623B"/>
    <w:rsid w:val="17E45F43"/>
    <w:rsid w:val="1814128D"/>
    <w:rsid w:val="18AE8AFE"/>
    <w:rsid w:val="18C2BDA6"/>
    <w:rsid w:val="19E22ED3"/>
    <w:rsid w:val="19EC6473"/>
    <w:rsid w:val="19EC87B3"/>
    <w:rsid w:val="1A96633F"/>
    <w:rsid w:val="1B569A32"/>
    <w:rsid w:val="1BBEBC45"/>
    <w:rsid w:val="1BFB5AF2"/>
    <w:rsid w:val="1CD65B2A"/>
    <w:rsid w:val="1D3BADB8"/>
    <w:rsid w:val="1DC15C88"/>
    <w:rsid w:val="1DEA13DB"/>
    <w:rsid w:val="1DEF4ABF"/>
    <w:rsid w:val="1E31B1F8"/>
    <w:rsid w:val="1E37EA16"/>
    <w:rsid w:val="1E442525"/>
    <w:rsid w:val="1E64665E"/>
    <w:rsid w:val="1F9ACB05"/>
    <w:rsid w:val="1FA1C633"/>
    <w:rsid w:val="2090C68D"/>
    <w:rsid w:val="224655C8"/>
    <w:rsid w:val="22695AD2"/>
    <w:rsid w:val="230DE204"/>
    <w:rsid w:val="2324EC6D"/>
    <w:rsid w:val="23407728"/>
    <w:rsid w:val="23802DCC"/>
    <w:rsid w:val="23E22629"/>
    <w:rsid w:val="244EF239"/>
    <w:rsid w:val="24550969"/>
    <w:rsid w:val="24904760"/>
    <w:rsid w:val="249075D5"/>
    <w:rsid w:val="24BE556B"/>
    <w:rsid w:val="25382667"/>
    <w:rsid w:val="257C258A"/>
    <w:rsid w:val="25A29089"/>
    <w:rsid w:val="25F71587"/>
    <w:rsid w:val="272D2239"/>
    <w:rsid w:val="274CB4B1"/>
    <w:rsid w:val="2781D598"/>
    <w:rsid w:val="27AE998F"/>
    <w:rsid w:val="27E3CF35"/>
    <w:rsid w:val="27EA8410"/>
    <w:rsid w:val="281B938B"/>
    <w:rsid w:val="28416456"/>
    <w:rsid w:val="284627F9"/>
    <w:rsid w:val="28AEFEB4"/>
    <w:rsid w:val="28B0591A"/>
    <w:rsid w:val="28C8F29A"/>
    <w:rsid w:val="28CD8B26"/>
    <w:rsid w:val="2994A7DC"/>
    <w:rsid w:val="29A95A3F"/>
    <w:rsid w:val="29B6DD61"/>
    <w:rsid w:val="29FBD8F3"/>
    <w:rsid w:val="2A19254C"/>
    <w:rsid w:val="2A4D0504"/>
    <w:rsid w:val="2AAEF2C7"/>
    <w:rsid w:val="2B0F5A22"/>
    <w:rsid w:val="2B1787B5"/>
    <w:rsid w:val="2B24EBCF"/>
    <w:rsid w:val="2BAF4399"/>
    <w:rsid w:val="2C17E69B"/>
    <w:rsid w:val="2C285B47"/>
    <w:rsid w:val="2C426132"/>
    <w:rsid w:val="2C4958B3"/>
    <w:rsid w:val="2C89ED9C"/>
    <w:rsid w:val="2C92DD04"/>
    <w:rsid w:val="2CABDF7B"/>
    <w:rsid w:val="2CD634D5"/>
    <w:rsid w:val="2D31EB9D"/>
    <w:rsid w:val="2D65854E"/>
    <w:rsid w:val="2DFFD44B"/>
    <w:rsid w:val="2E6950F7"/>
    <w:rsid w:val="2EB77BB1"/>
    <w:rsid w:val="2EE6E45B"/>
    <w:rsid w:val="2EFB98BE"/>
    <w:rsid w:val="2F3C0ABD"/>
    <w:rsid w:val="3019E65E"/>
    <w:rsid w:val="304D0039"/>
    <w:rsid w:val="3067503D"/>
    <w:rsid w:val="307EAB3D"/>
    <w:rsid w:val="30EB3544"/>
    <w:rsid w:val="320EE875"/>
    <w:rsid w:val="32188325"/>
    <w:rsid w:val="32420271"/>
    <w:rsid w:val="3310DE4C"/>
    <w:rsid w:val="33124810"/>
    <w:rsid w:val="332CEA08"/>
    <w:rsid w:val="33503C85"/>
    <w:rsid w:val="335666BF"/>
    <w:rsid w:val="336B9580"/>
    <w:rsid w:val="3441FB3C"/>
    <w:rsid w:val="34441915"/>
    <w:rsid w:val="34611D2C"/>
    <w:rsid w:val="3489D893"/>
    <w:rsid w:val="351AE8DE"/>
    <w:rsid w:val="358FBA40"/>
    <w:rsid w:val="361FC37F"/>
    <w:rsid w:val="3685A6A5"/>
    <w:rsid w:val="38334106"/>
    <w:rsid w:val="38337732"/>
    <w:rsid w:val="384847A7"/>
    <w:rsid w:val="38503F93"/>
    <w:rsid w:val="391D26A4"/>
    <w:rsid w:val="3939BDFB"/>
    <w:rsid w:val="393BB749"/>
    <w:rsid w:val="3941349E"/>
    <w:rsid w:val="3949017C"/>
    <w:rsid w:val="395E7D3A"/>
    <w:rsid w:val="39A655AC"/>
    <w:rsid w:val="39AC01F8"/>
    <w:rsid w:val="39C066E0"/>
    <w:rsid w:val="3B3B730A"/>
    <w:rsid w:val="3BBAAE5C"/>
    <w:rsid w:val="3BF00705"/>
    <w:rsid w:val="3BF05001"/>
    <w:rsid w:val="3C33A7C6"/>
    <w:rsid w:val="3C34A10D"/>
    <w:rsid w:val="3CA53AE8"/>
    <w:rsid w:val="3CD37E3B"/>
    <w:rsid w:val="3CD7436B"/>
    <w:rsid w:val="3D12FAF8"/>
    <w:rsid w:val="3D26A1BD"/>
    <w:rsid w:val="3D508E23"/>
    <w:rsid w:val="3D9FB81E"/>
    <w:rsid w:val="3DE44397"/>
    <w:rsid w:val="3E0099F1"/>
    <w:rsid w:val="3E0B99F6"/>
    <w:rsid w:val="3E5F7FC1"/>
    <w:rsid w:val="3EA647C1"/>
    <w:rsid w:val="3EC6CE4B"/>
    <w:rsid w:val="3ECD00B7"/>
    <w:rsid w:val="3F5920FF"/>
    <w:rsid w:val="3F5BF511"/>
    <w:rsid w:val="3F6B4888"/>
    <w:rsid w:val="3F9EE7FA"/>
    <w:rsid w:val="3FD7A2BB"/>
    <w:rsid w:val="3FEF1285"/>
    <w:rsid w:val="4006C3C0"/>
    <w:rsid w:val="40210AA8"/>
    <w:rsid w:val="404C1351"/>
    <w:rsid w:val="4068B856"/>
    <w:rsid w:val="40CECA4F"/>
    <w:rsid w:val="40F9BE8C"/>
    <w:rsid w:val="4110B619"/>
    <w:rsid w:val="41AD26E7"/>
    <w:rsid w:val="41B402D8"/>
    <w:rsid w:val="41D60190"/>
    <w:rsid w:val="41F35E90"/>
    <w:rsid w:val="420A9D66"/>
    <w:rsid w:val="421C19C1"/>
    <w:rsid w:val="42879F2A"/>
    <w:rsid w:val="42894974"/>
    <w:rsid w:val="42EA184C"/>
    <w:rsid w:val="43437859"/>
    <w:rsid w:val="43717BF9"/>
    <w:rsid w:val="43A09D7E"/>
    <w:rsid w:val="43C5236A"/>
    <w:rsid w:val="43CC0C6A"/>
    <w:rsid w:val="43E7E5D5"/>
    <w:rsid w:val="43EC5CB6"/>
    <w:rsid w:val="43FB18EA"/>
    <w:rsid w:val="441FE548"/>
    <w:rsid w:val="449995E9"/>
    <w:rsid w:val="44B159FB"/>
    <w:rsid w:val="44DBC98B"/>
    <w:rsid w:val="453AE547"/>
    <w:rsid w:val="454EB898"/>
    <w:rsid w:val="456DB518"/>
    <w:rsid w:val="45944822"/>
    <w:rsid w:val="45CE46B8"/>
    <w:rsid w:val="45FC8BC8"/>
    <w:rsid w:val="4637EAA2"/>
    <w:rsid w:val="466D5A24"/>
    <w:rsid w:val="469EC9D5"/>
    <w:rsid w:val="46DA812F"/>
    <w:rsid w:val="47EA8E2A"/>
    <w:rsid w:val="4809EA2B"/>
    <w:rsid w:val="484D06F5"/>
    <w:rsid w:val="48677665"/>
    <w:rsid w:val="48677E0C"/>
    <w:rsid w:val="488F12D3"/>
    <w:rsid w:val="48D7A41B"/>
    <w:rsid w:val="48E6DAE8"/>
    <w:rsid w:val="491A1854"/>
    <w:rsid w:val="496B51EC"/>
    <w:rsid w:val="4A1BFFA9"/>
    <w:rsid w:val="4AA33745"/>
    <w:rsid w:val="4AED523A"/>
    <w:rsid w:val="4B0EAAF4"/>
    <w:rsid w:val="4B22CED3"/>
    <w:rsid w:val="4B232CF9"/>
    <w:rsid w:val="4BA09807"/>
    <w:rsid w:val="4BA1BE22"/>
    <w:rsid w:val="4C984E40"/>
    <w:rsid w:val="4D031586"/>
    <w:rsid w:val="4DAFE03D"/>
    <w:rsid w:val="4DD91147"/>
    <w:rsid w:val="4DED8977"/>
    <w:rsid w:val="4E6F6D29"/>
    <w:rsid w:val="4ECCC6AC"/>
    <w:rsid w:val="4ECE35C0"/>
    <w:rsid w:val="4F10C794"/>
    <w:rsid w:val="4F1D3A85"/>
    <w:rsid w:val="4F474882"/>
    <w:rsid w:val="4F766EC4"/>
    <w:rsid w:val="4F7BA99F"/>
    <w:rsid w:val="5043CCF9"/>
    <w:rsid w:val="5058427F"/>
    <w:rsid w:val="509C26E1"/>
    <w:rsid w:val="50FE6BD3"/>
    <w:rsid w:val="51C522E3"/>
    <w:rsid w:val="51F412E0"/>
    <w:rsid w:val="51FC5703"/>
    <w:rsid w:val="524A8F32"/>
    <w:rsid w:val="527AB282"/>
    <w:rsid w:val="52B0C696"/>
    <w:rsid w:val="53213BA2"/>
    <w:rsid w:val="53312B15"/>
    <w:rsid w:val="53432DC3"/>
    <w:rsid w:val="53608533"/>
    <w:rsid w:val="542B5EA1"/>
    <w:rsid w:val="5576F896"/>
    <w:rsid w:val="5584A39B"/>
    <w:rsid w:val="55D7789E"/>
    <w:rsid w:val="55E5B048"/>
    <w:rsid w:val="5624A099"/>
    <w:rsid w:val="56FD1716"/>
    <w:rsid w:val="571B540F"/>
    <w:rsid w:val="5838ED56"/>
    <w:rsid w:val="584B1CAF"/>
    <w:rsid w:val="585CD9F5"/>
    <w:rsid w:val="58767B80"/>
    <w:rsid w:val="58F88E8F"/>
    <w:rsid w:val="5905E017"/>
    <w:rsid w:val="590F9675"/>
    <w:rsid w:val="596D26D0"/>
    <w:rsid w:val="59D07593"/>
    <w:rsid w:val="59D4BDB7"/>
    <w:rsid w:val="5A035968"/>
    <w:rsid w:val="5A5C0D5B"/>
    <w:rsid w:val="5A79902A"/>
    <w:rsid w:val="5AA6F8A8"/>
    <w:rsid w:val="5B0D44EE"/>
    <w:rsid w:val="5B3E7B90"/>
    <w:rsid w:val="5B78ECF7"/>
    <w:rsid w:val="5BCFABE7"/>
    <w:rsid w:val="5C4A9136"/>
    <w:rsid w:val="5C52D24B"/>
    <w:rsid w:val="5CD51B75"/>
    <w:rsid w:val="5D3BC7E5"/>
    <w:rsid w:val="5D87DF16"/>
    <w:rsid w:val="5DFC7B8E"/>
    <w:rsid w:val="5E65BB85"/>
    <w:rsid w:val="5E94F40C"/>
    <w:rsid w:val="5F3D5067"/>
    <w:rsid w:val="5F550527"/>
    <w:rsid w:val="5F86C57F"/>
    <w:rsid w:val="5FD32F3D"/>
    <w:rsid w:val="5FE47F29"/>
    <w:rsid w:val="60B09AEA"/>
    <w:rsid w:val="610219A9"/>
    <w:rsid w:val="6173B2D2"/>
    <w:rsid w:val="6179E2C5"/>
    <w:rsid w:val="61B5C112"/>
    <w:rsid w:val="626F78B0"/>
    <w:rsid w:val="62A1066A"/>
    <w:rsid w:val="62C5E38D"/>
    <w:rsid w:val="630F6D08"/>
    <w:rsid w:val="632E3434"/>
    <w:rsid w:val="6341C0A1"/>
    <w:rsid w:val="6344D280"/>
    <w:rsid w:val="64379ED7"/>
    <w:rsid w:val="644CE1AF"/>
    <w:rsid w:val="64934F8F"/>
    <w:rsid w:val="64A30374"/>
    <w:rsid w:val="651A4BEF"/>
    <w:rsid w:val="653460FE"/>
    <w:rsid w:val="6567300C"/>
    <w:rsid w:val="656E8EDF"/>
    <w:rsid w:val="65729EE2"/>
    <w:rsid w:val="65B1F608"/>
    <w:rsid w:val="664FCF36"/>
    <w:rsid w:val="667CAC7A"/>
    <w:rsid w:val="66DDE061"/>
    <w:rsid w:val="677D2C63"/>
    <w:rsid w:val="67DE409D"/>
    <w:rsid w:val="68550EAC"/>
    <w:rsid w:val="686623F8"/>
    <w:rsid w:val="69462D17"/>
    <w:rsid w:val="69C8DDB9"/>
    <w:rsid w:val="69EAB72C"/>
    <w:rsid w:val="6A36FAB2"/>
    <w:rsid w:val="6A5FC1C9"/>
    <w:rsid w:val="6ACFBD69"/>
    <w:rsid w:val="6B14BD71"/>
    <w:rsid w:val="6B869C1A"/>
    <w:rsid w:val="6BA5C5EB"/>
    <w:rsid w:val="6CC1A985"/>
    <w:rsid w:val="6CD25790"/>
    <w:rsid w:val="6D7F2328"/>
    <w:rsid w:val="6D9D8AE5"/>
    <w:rsid w:val="6DAA4B31"/>
    <w:rsid w:val="6DD5396B"/>
    <w:rsid w:val="6E2783E7"/>
    <w:rsid w:val="6E8F8B1E"/>
    <w:rsid w:val="6ED4E5A0"/>
    <w:rsid w:val="6F1DE5A1"/>
    <w:rsid w:val="706AB456"/>
    <w:rsid w:val="7084C2A7"/>
    <w:rsid w:val="71016810"/>
    <w:rsid w:val="711C4488"/>
    <w:rsid w:val="7138B9AA"/>
    <w:rsid w:val="71D0B7DA"/>
    <w:rsid w:val="71DE38BD"/>
    <w:rsid w:val="721EFA2F"/>
    <w:rsid w:val="72322167"/>
    <w:rsid w:val="72552E99"/>
    <w:rsid w:val="72902A94"/>
    <w:rsid w:val="72DD9B58"/>
    <w:rsid w:val="72E1CCAD"/>
    <w:rsid w:val="72E71C11"/>
    <w:rsid w:val="7366C918"/>
    <w:rsid w:val="73784B68"/>
    <w:rsid w:val="738231B7"/>
    <w:rsid w:val="7384189F"/>
    <w:rsid w:val="73CB6899"/>
    <w:rsid w:val="73F1E5E9"/>
    <w:rsid w:val="74548C2E"/>
    <w:rsid w:val="74DB5099"/>
    <w:rsid w:val="751FE900"/>
    <w:rsid w:val="756738FA"/>
    <w:rsid w:val="75DC7DD0"/>
    <w:rsid w:val="75ECC1C9"/>
    <w:rsid w:val="75F572EC"/>
    <w:rsid w:val="75FF3814"/>
    <w:rsid w:val="76082EBE"/>
    <w:rsid w:val="76186D76"/>
    <w:rsid w:val="76323102"/>
    <w:rsid w:val="7664E1B1"/>
    <w:rsid w:val="76DC9BF4"/>
    <w:rsid w:val="776BD7B9"/>
    <w:rsid w:val="7774AF50"/>
    <w:rsid w:val="777FBE44"/>
    <w:rsid w:val="78590B94"/>
    <w:rsid w:val="788A1310"/>
    <w:rsid w:val="78988636"/>
    <w:rsid w:val="78BC1EEB"/>
    <w:rsid w:val="796FC661"/>
    <w:rsid w:val="7996CD94"/>
    <w:rsid w:val="79FA9101"/>
    <w:rsid w:val="7A447DD3"/>
    <w:rsid w:val="7A592ADA"/>
    <w:rsid w:val="7A6F09E1"/>
    <w:rsid w:val="7A9925EE"/>
    <w:rsid w:val="7AB21716"/>
    <w:rsid w:val="7B44086D"/>
    <w:rsid w:val="7B4A2019"/>
    <w:rsid w:val="7B7F36E0"/>
    <w:rsid w:val="7B9D5B16"/>
    <w:rsid w:val="7BA7F197"/>
    <w:rsid w:val="7C261571"/>
    <w:rsid w:val="7CAD893F"/>
    <w:rsid w:val="7D28B714"/>
    <w:rsid w:val="7D2EDF20"/>
    <w:rsid w:val="7D343897"/>
    <w:rsid w:val="7D392B77"/>
    <w:rsid w:val="7D42CE9B"/>
    <w:rsid w:val="7DE70C6F"/>
    <w:rsid w:val="7E268D1D"/>
    <w:rsid w:val="7E2A2F3B"/>
    <w:rsid w:val="7E2CF8B7"/>
    <w:rsid w:val="7EE48255"/>
    <w:rsid w:val="7EF3A848"/>
    <w:rsid w:val="7EF438CB"/>
    <w:rsid w:val="7F5DC141"/>
    <w:rsid w:val="7F713A8F"/>
    <w:rsid w:val="7F7314C9"/>
    <w:rsid w:val="7FCBF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2B9C2"/>
  <w15:docId w15:val="{486E3E7F-02FD-4CAE-B387-8B29AC801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40" w:after="240"/>
      <w:outlineLvl w:val="2"/>
    </w:pPr>
    <w:rPr>
      <w:i/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pPr>
      <w:spacing w:after="100"/>
      <w:ind w:left="440"/>
    </w:pPr>
  </w:style>
  <w:style w:type="paragraph" w:styleId="Zhlav">
    <w:name w:val="header"/>
    <w:basedOn w:val="Normln"/>
    <w:link w:val="ZhlavChar"/>
    <w:uiPriority w:val="99"/>
    <w:unhideWhenUsed/>
    <w:rsid w:val="0082467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467E"/>
  </w:style>
  <w:style w:type="paragraph" w:styleId="Zpat">
    <w:name w:val="footer"/>
    <w:basedOn w:val="Normln"/>
    <w:link w:val="ZpatChar"/>
    <w:uiPriority w:val="99"/>
    <w:unhideWhenUsed/>
    <w:rsid w:val="0082467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4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mo.ostrava.cz/vystavy-2/vystavy/vystava-mapy-v-promenach-casu/mapa-cesko-slovenske-republiky-1938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fred.fraus.cz/qf/cs/ramjet/knihovna/0c56de12a108497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Props1.xml><?xml version="1.0" encoding="utf-8"?>
<ds:datastoreItem xmlns:ds="http://schemas.openxmlformats.org/officeDocument/2006/customXml" ds:itemID="{218E5A6A-5314-4DA8-84B1-FCD80123B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2536E0-CFC8-410D-A481-25188D837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D67FDB-3628-401E-A5BE-B7C8B11A4CBE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855</Words>
  <Characters>5050</Characters>
  <Application>Microsoft Office Word</Application>
  <DocSecurity>0</DocSecurity>
  <Lines>42</Lines>
  <Paragraphs>11</Paragraphs>
  <ScaleCrop>false</ScaleCrop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Váňa</dc:creator>
  <cp:lastModifiedBy>Martin Váňa</cp:lastModifiedBy>
  <cp:revision>2</cp:revision>
  <dcterms:created xsi:type="dcterms:W3CDTF">2023-11-27T15:51:00Z</dcterms:created>
  <dcterms:modified xsi:type="dcterms:W3CDTF">2023-11-27T15:51:00Z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