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71926" w14:textId="680D740E" w:rsidR="00BA1698" w:rsidRDefault="683A0479" w:rsidP="75B16AF2">
      <w:pPr>
        <w:rPr>
          <w:b/>
          <w:bCs/>
          <w:sz w:val="26"/>
          <w:szCs w:val="26"/>
          <w:u w:val="single"/>
        </w:rPr>
      </w:pPr>
      <w:r w:rsidRPr="3C488FED">
        <w:rPr>
          <w:b/>
          <w:bCs/>
          <w:sz w:val="26"/>
          <w:szCs w:val="26"/>
          <w:u w:val="single"/>
        </w:rPr>
        <w:t xml:space="preserve">15. Úkoly vztahující se k lekci </w:t>
      </w:r>
      <w:proofErr w:type="gramStart"/>
      <w:r w:rsidRPr="3C488FED">
        <w:rPr>
          <w:b/>
          <w:bCs/>
          <w:sz w:val="26"/>
          <w:szCs w:val="26"/>
          <w:u w:val="single"/>
        </w:rPr>
        <w:t>15-</w:t>
      </w:r>
      <w:r w:rsidR="596C8648" w:rsidRPr="3C488FED">
        <w:rPr>
          <w:b/>
          <w:bCs/>
          <w:sz w:val="26"/>
          <w:szCs w:val="26"/>
          <w:u w:val="single"/>
        </w:rPr>
        <w:t>P</w:t>
      </w:r>
      <w:r w:rsidRPr="3C488FED">
        <w:rPr>
          <w:b/>
          <w:bCs/>
          <w:sz w:val="26"/>
          <w:szCs w:val="26"/>
          <w:u w:val="single"/>
        </w:rPr>
        <w:t>roměny</w:t>
      </w:r>
      <w:proofErr w:type="gramEnd"/>
      <w:r w:rsidRPr="3C488FED">
        <w:rPr>
          <w:b/>
          <w:bCs/>
          <w:sz w:val="26"/>
          <w:szCs w:val="26"/>
          <w:u w:val="single"/>
        </w:rPr>
        <w:t xml:space="preserve"> poválečného Československa</w:t>
      </w:r>
    </w:p>
    <w:p w14:paraId="290583F9" w14:textId="77777777" w:rsidR="00BA1698" w:rsidRDefault="00BA1698"/>
    <w:p w14:paraId="4F510349" w14:textId="5A3D1EC1" w:rsidR="00BA1698" w:rsidRDefault="683A0479">
      <w:pPr>
        <w:rPr>
          <w:u w:val="single"/>
        </w:rPr>
      </w:pPr>
      <w:r w:rsidRPr="3C488FED">
        <w:rPr>
          <w:u w:val="single"/>
        </w:rPr>
        <w:t>15.1: Úkoly zaměřené na znalosti faktografie</w:t>
      </w:r>
    </w:p>
    <w:p w14:paraId="68F21D90" w14:textId="77777777" w:rsidR="00BA1698" w:rsidRDefault="00BA1698"/>
    <w:p w14:paraId="3767A303" w14:textId="5816711F" w:rsidR="00BA1698" w:rsidRDefault="683A0479">
      <w:r>
        <w:t>15.1.1</w:t>
      </w:r>
    </w:p>
    <w:p w14:paraId="58EB6069" w14:textId="77777777" w:rsidR="00BA1698" w:rsidRDefault="00C43420">
      <w:r>
        <w:t>Urči, které výroky jsou pravdivé.</w:t>
      </w:r>
    </w:p>
    <w:p w14:paraId="65A83E19" w14:textId="33A5F71F" w:rsidR="00BA1698" w:rsidRDefault="683A0479">
      <w:pPr>
        <w:numPr>
          <w:ilvl w:val="0"/>
          <w:numId w:val="19"/>
        </w:numPr>
      </w:pPr>
      <w:r>
        <w:t>Němci žili na území českých zemí ve větším množství až od prusko-rakouské války roku 1866. P</w:t>
      </w:r>
      <w:r w:rsidR="1A367CC3">
        <w:t>/</w:t>
      </w:r>
      <w:r>
        <w:t>N</w:t>
      </w:r>
    </w:p>
    <w:p w14:paraId="7DED3257" w14:textId="7AA7A45F" w:rsidR="00BA1698" w:rsidRDefault="683A0479">
      <w:pPr>
        <w:numPr>
          <w:ilvl w:val="0"/>
          <w:numId w:val="19"/>
        </w:numPr>
      </w:pPr>
      <w:r>
        <w:t>V Československu byly zákonem zakázány sňatky mezi Čechy a Němci. P</w:t>
      </w:r>
      <w:r w:rsidR="43176EBE">
        <w:t>/</w:t>
      </w:r>
      <w:r>
        <w:t>N</w:t>
      </w:r>
    </w:p>
    <w:p w14:paraId="06BE6C5F" w14:textId="5B7C8E35" w:rsidR="00BA1698" w:rsidRDefault="683A0479">
      <w:pPr>
        <w:numPr>
          <w:ilvl w:val="0"/>
          <w:numId w:val="19"/>
        </w:numPr>
      </w:pPr>
      <w:r>
        <w:t>Někteří Němci v Československu vystupovali před válkou proti Hitlerovi a nacistům. P</w:t>
      </w:r>
      <w:r w:rsidR="26437D5D">
        <w:t>/</w:t>
      </w:r>
      <w:r>
        <w:t>N</w:t>
      </w:r>
    </w:p>
    <w:p w14:paraId="0080845D" w14:textId="531AD70C" w:rsidR="00BA1698" w:rsidRDefault="683A0479">
      <w:pPr>
        <w:numPr>
          <w:ilvl w:val="0"/>
          <w:numId w:val="19"/>
        </w:numPr>
      </w:pPr>
      <w:r>
        <w:t>Odsun Němců z Československa byl z větší části organizován vládou. P</w:t>
      </w:r>
      <w:r w:rsidR="4E05D1A8">
        <w:t>/</w:t>
      </w:r>
      <w:r>
        <w:t>N</w:t>
      </w:r>
    </w:p>
    <w:p w14:paraId="13C326F3" w14:textId="77777777" w:rsidR="00BA1698" w:rsidRDefault="00BA1698"/>
    <w:p w14:paraId="62D8308E" w14:textId="595A1A6E" w:rsidR="00BA1698" w:rsidRDefault="683A0479">
      <w:r>
        <w:t>15.1.2</w:t>
      </w:r>
    </w:p>
    <w:p w14:paraId="54A27E89" w14:textId="77777777" w:rsidR="00BA1698" w:rsidRDefault="00C43420">
      <w:pPr>
        <w:numPr>
          <w:ilvl w:val="0"/>
          <w:numId w:val="11"/>
        </w:numPr>
      </w:pPr>
      <w:r>
        <w:t>Jak se jmenoval prezident, který svými dekrety určil podobu poválečného vztahu k německému obyvatelstvu?</w:t>
      </w:r>
    </w:p>
    <w:p w14:paraId="0B61CE10" w14:textId="77777777" w:rsidR="00BA1698" w:rsidRDefault="00C43420">
      <w:pPr>
        <w:numPr>
          <w:ilvl w:val="0"/>
          <w:numId w:val="11"/>
        </w:numPr>
      </w:pPr>
      <w:r>
        <w:t>Jaké další pojmy používáme pro označení odsunu Němců z území Československa?</w:t>
      </w:r>
    </w:p>
    <w:p w14:paraId="5618B58F" w14:textId="77777777" w:rsidR="00BA1698" w:rsidRDefault="00C43420">
      <w:pPr>
        <w:numPr>
          <w:ilvl w:val="0"/>
          <w:numId w:val="11"/>
        </w:numPr>
      </w:pPr>
      <w:r>
        <w:t>Kolika obyvatel Československa (zhruba) se odsun po druhé světové válce týkal?</w:t>
      </w:r>
    </w:p>
    <w:p w14:paraId="4853B841" w14:textId="77777777" w:rsidR="00BA1698" w:rsidRDefault="00BA1698"/>
    <w:p w14:paraId="50125231" w14:textId="77777777" w:rsidR="00BA1698" w:rsidRDefault="00BA1698"/>
    <w:p w14:paraId="6034E3B8" w14:textId="42BC8CAE" w:rsidR="00BA1698" w:rsidRDefault="683A0479">
      <w:pPr>
        <w:rPr>
          <w:u w:val="single"/>
        </w:rPr>
      </w:pPr>
      <w:r w:rsidRPr="3C488FED">
        <w:rPr>
          <w:u w:val="single"/>
        </w:rPr>
        <w:t>15.2: Úkoly zaměřené na znalosti faktů a procedurální znalosti</w:t>
      </w:r>
    </w:p>
    <w:p w14:paraId="5A25747A" w14:textId="77777777" w:rsidR="00BA1698" w:rsidRDefault="00BA1698"/>
    <w:p w14:paraId="41329F10" w14:textId="77777777" w:rsidR="00BA1698" w:rsidRDefault="00C43420">
      <w:r>
        <w:t>15.2.1</w:t>
      </w:r>
    </w:p>
    <w:p w14:paraId="290AA1A2" w14:textId="3615E1AA" w:rsidR="00BA1698" w:rsidRDefault="683A0479">
      <w:r>
        <w:t>Prohlédni si tabulku z Lexikon československých obcí z roku 1934 (okres Česká lípa) a doplň tabulku pod ním. Pracujte s celými obcemi (tučně vyznačené)</w:t>
      </w:r>
      <w:r w:rsidR="293CDD64">
        <w:t>,</w:t>
      </w:r>
      <w:r>
        <w:t xml:space="preserve"> a ne s jejich částmi.</w:t>
      </w:r>
    </w:p>
    <w:p w14:paraId="09B8D95D" w14:textId="77777777" w:rsidR="00BA1698" w:rsidRDefault="00C43420">
      <w:r>
        <w:rPr>
          <w:noProof/>
        </w:rPr>
        <w:drawing>
          <wp:inline distT="114300" distB="114300" distL="114300" distR="114300" wp14:anchorId="6A5975C2" wp14:editId="07777777">
            <wp:extent cx="5731200" cy="396240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EFD2A" w14:textId="77777777" w:rsidR="00BA1698" w:rsidRDefault="00BA1698"/>
    <w:tbl>
      <w:tblPr>
        <w:tblStyle w:val="a8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BA1698" w14:paraId="465716A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429EB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Otázka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BC267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Odpověď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1EF2B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Číslo</w:t>
            </w:r>
          </w:p>
        </w:tc>
      </w:tr>
      <w:tr w:rsidR="00BA1698" w14:paraId="7CF89023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058A4" w14:textId="77777777" w:rsidR="00BA1698" w:rsidRDefault="00C4342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Která obec měla nejvíce obyvatel?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76422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06A88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A1698" w14:paraId="0B2DD99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6D38C" w14:textId="77777777" w:rsidR="00BA1698" w:rsidRDefault="00C4342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Která obec zabírala největší plochu v katastru?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7A70C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87C79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A1698" w14:paraId="7935F2AE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74DB1" w14:textId="77777777" w:rsidR="00BA1698" w:rsidRDefault="00C4342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Ve které obci žilo nejméně Čechů?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FD67C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6B9B6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A1698" w14:paraId="08D1BDB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147D6" w14:textId="77777777" w:rsidR="00BA1698" w:rsidRDefault="00C4342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Jak se německy nazývala obec </w:t>
            </w:r>
            <w:proofErr w:type="spellStart"/>
            <w:r>
              <w:t>Lasvice</w:t>
            </w:r>
            <w:proofErr w:type="spellEnd"/>
            <w:r>
              <w:t>?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860BB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536F5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A1698" w14:paraId="70B4161E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FA8D8" w14:textId="77777777" w:rsidR="00BA1698" w:rsidRDefault="00C4342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Kolik lidí židovského vyznání žilo v obci </w:t>
            </w:r>
            <w:proofErr w:type="spellStart"/>
            <w:r>
              <w:t>Falknov</w:t>
            </w:r>
            <w:proofErr w:type="spellEnd"/>
            <w:r>
              <w:t>?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1BAF2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88F9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B22BB7D" w14:textId="77777777" w:rsidR="00BA1698" w:rsidRDefault="00BA1698"/>
    <w:p w14:paraId="17B246DD" w14:textId="77777777" w:rsidR="00BA1698" w:rsidRDefault="00BA1698"/>
    <w:p w14:paraId="51A945C7" w14:textId="77777777" w:rsidR="00BA1698" w:rsidRDefault="00C43420">
      <w:r>
        <w:t>15.2.2</w:t>
      </w:r>
    </w:p>
    <w:p w14:paraId="0B5344FF" w14:textId="77777777" w:rsidR="00BA1698" w:rsidRDefault="00C43420">
      <w:r>
        <w:t>Na základě mapy zakroužkujte, která tvrzení jsou pravdivá.</w:t>
      </w:r>
    </w:p>
    <w:p w14:paraId="4A2933F1" w14:textId="77777777" w:rsidR="00BA1698" w:rsidRDefault="00C43420">
      <w:pPr>
        <w:numPr>
          <w:ilvl w:val="0"/>
          <w:numId w:val="8"/>
        </w:numPr>
      </w:pPr>
      <w:r>
        <w:t>V Chomutově po válce zůstala necelá desetina německého obyvatelstva.</w:t>
      </w:r>
    </w:p>
    <w:p w14:paraId="50211AD6" w14:textId="44C68F1C" w:rsidR="00BA1698" w:rsidRDefault="683A0479">
      <w:pPr>
        <w:numPr>
          <w:ilvl w:val="0"/>
          <w:numId w:val="8"/>
        </w:numPr>
      </w:pPr>
      <w:r>
        <w:t>Z Kutné Hory to bylo v roce 1930 méně než 50</w:t>
      </w:r>
      <w:r w:rsidR="00C75D98">
        <w:t xml:space="preserve"> </w:t>
      </w:r>
      <w:r>
        <w:t>km k nejbližší</w:t>
      </w:r>
      <w:r w:rsidR="52F8FDB2">
        <w:t>,</w:t>
      </w:r>
      <w:r>
        <w:t xml:space="preserve"> německy hustě obydlené oblasti.</w:t>
      </w:r>
    </w:p>
    <w:p w14:paraId="12AC210D" w14:textId="77777777" w:rsidR="00BA1698" w:rsidRDefault="00C43420">
      <w:pPr>
        <w:numPr>
          <w:ilvl w:val="0"/>
          <w:numId w:val="8"/>
        </w:numPr>
      </w:pPr>
      <w:r>
        <w:t>Na hranici Moravy a Slovenska nebyly nikdy rozsáhlé výrazně německé oblasti.</w:t>
      </w:r>
    </w:p>
    <w:p w14:paraId="12409AAD" w14:textId="77777777" w:rsidR="00BA1698" w:rsidRDefault="00C43420">
      <w:pPr>
        <w:numPr>
          <w:ilvl w:val="0"/>
          <w:numId w:val="8"/>
        </w:numPr>
      </w:pPr>
      <w:r>
        <w:t>V okolí Chebu bychom nenašli v roce 1930 žádnou většinově českou oblast.</w:t>
      </w:r>
    </w:p>
    <w:p w14:paraId="6BF89DA3" w14:textId="77777777" w:rsidR="00BA1698" w:rsidRDefault="00C43420">
      <w:r>
        <w:rPr>
          <w:noProof/>
        </w:rPr>
        <w:lastRenderedPageBreak/>
        <w:drawing>
          <wp:inline distT="114300" distB="114300" distL="114300" distR="114300" wp14:anchorId="3C370D7C" wp14:editId="07777777">
            <wp:extent cx="5819775" cy="4166430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166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E0E74" w14:textId="77777777" w:rsidR="00BA1698" w:rsidRDefault="00BA1698"/>
    <w:p w14:paraId="1D9EAD58" w14:textId="5D3135A8" w:rsidR="00BA1698" w:rsidRDefault="683A0479">
      <w:pPr>
        <w:rPr>
          <w:u w:val="single"/>
        </w:rPr>
      </w:pPr>
      <w:r w:rsidRPr="3C488FED">
        <w:rPr>
          <w:u w:val="single"/>
        </w:rPr>
        <w:t>15.3 Úkoly zaměřené na znalosti faktické, procedurální a konceptuální</w:t>
      </w:r>
    </w:p>
    <w:p w14:paraId="66A1FAB9" w14:textId="77777777" w:rsidR="00BA1698" w:rsidRDefault="00BA1698"/>
    <w:p w14:paraId="64779B08" w14:textId="77777777" w:rsidR="00BA1698" w:rsidRDefault="00C43420">
      <w:r>
        <w:t>15.3.1</w:t>
      </w:r>
    </w:p>
    <w:p w14:paraId="598DEE37" w14:textId="77777777" w:rsidR="00BA1698" w:rsidRDefault="00C43420">
      <w:r>
        <w:t>Prohlédni si fotografie z odsunu německého obyvatelstva po druhé světové válce a odpověz na otázky pod nimi.</w:t>
      </w:r>
    </w:p>
    <w:p w14:paraId="76BB753C" w14:textId="77777777" w:rsidR="00BA1698" w:rsidRDefault="00C43420">
      <w:r>
        <w:rPr>
          <w:noProof/>
        </w:rPr>
        <w:drawing>
          <wp:inline distT="114300" distB="114300" distL="114300" distR="114300" wp14:anchorId="4F3BB304" wp14:editId="07777777">
            <wp:extent cx="4105275" cy="2733675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3DA1E0" w14:textId="77777777" w:rsidR="00BA1698" w:rsidRDefault="00BA1698"/>
    <w:p w14:paraId="75CAC6F5" w14:textId="77777777" w:rsidR="00BA1698" w:rsidRDefault="00C43420">
      <w:r>
        <w:rPr>
          <w:noProof/>
        </w:rPr>
        <w:lastRenderedPageBreak/>
        <w:drawing>
          <wp:inline distT="114300" distB="114300" distL="114300" distR="114300" wp14:anchorId="4742DFBD" wp14:editId="07777777">
            <wp:extent cx="4081463" cy="2718715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2718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060428" w14:textId="77777777" w:rsidR="00BA1698" w:rsidRDefault="00BA1698"/>
    <w:p w14:paraId="73F59A57" w14:textId="77777777" w:rsidR="00BA1698" w:rsidRDefault="00C43420">
      <w:pPr>
        <w:numPr>
          <w:ilvl w:val="0"/>
          <w:numId w:val="4"/>
        </w:numPr>
      </w:pPr>
      <w:r>
        <w:t>Kterých skupin německého obyvatelstva se odsun týkal?</w:t>
      </w:r>
    </w:p>
    <w:p w14:paraId="53BBE2D3" w14:textId="77777777" w:rsidR="00BA1698" w:rsidRDefault="00C43420">
      <w:pPr>
        <w:numPr>
          <w:ilvl w:val="0"/>
          <w:numId w:val="4"/>
        </w:numPr>
      </w:pPr>
      <w:r>
        <w:t>S jakými problémy se asi museli Němci během odsunu potýkat?</w:t>
      </w:r>
    </w:p>
    <w:p w14:paraId="28D1AC25" w14:textId="77777777" w:rsidR="00BA1698" w:rsidRDefault="00C43420">
      <w:pPr>
        <w:numPr>
          <w:ilvl w:val="0"/>
          <w:numId w:val="4"/>
        </w:numPr>
      </w:pPr>
      <w:r>
        <w:t>Co bylo podle organizátorů hlavním důvodem odsunu?</w:t>
      </w:r>
    </w:p>
    <w:p w14:paraId="1D0656FE" w14:textId="77777777" w:rsidR="00BA1698" w:rsidRDefault="00BA1698"/>
    <w:p w14:paraId="7B37605A" w14:textId="77777777" w:rsidR="00BA1698" w:rsidRDefault="00BA1698"/>
    <w:p w14:paraId="582D0C01" w14:textId="77777777" w:rsidR="00BA1698" w:rsidRDefault="00C43420">
      <w:r>
        <w:t>15.3.2</w:t>
      </w:r>
    </w:p>
    <w:p w14:paraId="0154ECCC" w14:textId="77777777" w:rsidR="00BA1698" w:rsidRDefault="00C43420">
      <w:r>
        <w:t>Porovnej tři fotografie z let 1918, 1938 a 1945 a odpověz na tyto otázky:</w:t>
      </w:r>
    </w:p>
    <w:p w14:paraId="60018851" w14:textId="77777777" w:rsidR="00BA1698" w:rsidRDefault="00C43420">
      <w:pPr>
        <w:numPr>
          <w:ilvl w:val="0"/>
          <w:numId w:val="5"/>
        </w:numPr>
      </w:pPr>
      <w:r>
        <w:t>Co stejného se na fotografiích děje?</w:t>
      </w:r>
    </w:p>
    <w:p w14:paraId="2BA9185F" w14:textId="77777777" w:rsidR="00BA1698" w:rsidRDefault="00C43420">
      <w:pPr>
        <w:numPr>
          <w:ilvl w:val="0"/>
          <w:numId w:val="5"/>
        </w:numPr>
      </w:pPr>
      <w:r>
        <w:t>Proč to lidé v minulosti dělali?</w:t>
      </w:r>
    </w:p>
    <w:p w14:paraId="025557BE" w14:textId="77777777" w:rsidR="00BA1698" w:rsidRDefault="00C43420">
      <w:pPr>
        <w:numPr>
          <w:ilvl w:val="0"/>
          <w:numId w:val="5"/>
        </w:numPr>
      </w:pPr>
      <w:r>
        <w:t>Děje se něco podobného i dnes? Pokud ano, uveď příklad.</w:t>
      </w:r>
    </w:p>
    <w:p w14:paraId="394798F2" w14:textId="77777777" w:rsidR="00BA1698" w:rsidRDefault="00BA1698">
      <w:pPr>
        <w:ind w:left="1440"/>
      </w:pPr>
    </w:p>
    <w:p w14:paraId="7A7AC613" w14:textId="77777777" w:rsidR="00BA1698" w:rsidRDefault="00C43420"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13F6A965" wp14:editId="07777777">
            <wp:simplePos x="0" y="0"/>
            <wp:positionH relativeFrom="column">
              <wp:posOffset>693420</wp:posOffset>
            </wp:positionH>
            <wp:positionV relativeFrom="paragraph">
              <wp:posOffset>2280285</wp:posOffset>
            </wp:positionV>
            <wp:extent cx="1682750" cy="2726055"/>
            <wp:effectExtent l="0" t="0" r="0" b="0"/>
            <wp:wrapTopAndBottom distT="114300" distB="11430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72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C31FAF0" wp14:editId="07777777">
            <wp:simplePos x="0" y="0"/>
            <wp:positionH relativeFrom="column">
              <wp:posOffset>3004185</wp:posOffset>
            </wp:positionH>
            <wp:positionV relativeFrom="paragraph">
              <wp:posOffset>925830</wp:posOffset>
            </wp:positionV>
            <wp:extent cx="2604135" cy="2640430"/>
            <wp:effectExtent l="0" t="0" r="0" b="0"/>
            <wp:wrapTopAndBottom distT="114300" distB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640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2C6AF7F" wp14:editId="07777777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558415" cy="1717588"/>
            <wp:effectExtent l="0" t="0" r="0" b="0"/>
            <wp:wrapTopAndBottom distT="114300" distB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717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89A505" w14:textId="77777777" w:rsidR="00BA1698" w:rsidRDefault="00BA1698"/>
    <w:p w14:paraId="29079D35" w14:textId="77777777" w:rsidR="00BA1698" w:rsidRDefault="00BA1698"/>
    <w:p w14:paraId="2E6EA6A4" w14:textId="7AE485D1" w:rsidR="00BA1698" w:rsidRDefault="683A0479">
      <w:pPr>
        <w:rPr>
          <w:u w:val="single"/>
        </w:rPr>
      </w:pPr>
      <w:r w:rsidRPr="3C488FED">
        <w:rPr>
          <w:u w:val="single"/>
        </w:rPr>
        <w:t xml:space="preserve">15.4 Úkoly zaměřené na </w:t>
      </w:r>
      <w:proofErr w:type="spellStart"/>
      <w:r w:rsidRPr="3C488FED">
        <w:rPr>
          <w:u w:val="single"/>
        </w:rPr>
        <w:t>metakognitivní</w:t>
      </w:r>
      <w:proofErr w:type="spellEnd"/>
      <w:r w:rsidRPr="3C488FED">
        <w:rPr>
          <w:u w:val="single"/>
        </w:rPr>
        <w:t xml:space="preserve"> znalosti</w:t>
      </w:r>
    </w:p>
    <w:p w14:paraId="17686DC7" w14:textId="77777777" w:rsidR="00BA1698" w:rsidRDefault="00BA1698"/>
    <w:p w14:paraId="12B79A09" w14:textId="4E4B474E" w:rsidR="00BA1698" w:rsidRDefault="683A0479">
      <w:r>
        <w:t>15.4.1</w:t>
      </w:r>
    </w:p>
    <w:p w14:paraId="35334CC6" w14:textId="1AF2A214" w:rsidR="00BA1698" w:rsidRDefault="683A0479">
      <w:r>
        <w:t xml:space="preserve">V lednu 1997 byla podepsána </w:t>
      </w:r>
      <w:r w:rsidR="65CAE644">
        <w:t>„</w:t>
      </w:r>
      <w:r>
        <w:t>Česko-německá deklarace o vzájemných vztazích a jejich budoucím rozvoji</w:t>
      </w:r>
      <w:r w:rsidR="4B40E1F4">
        <w:t>“</w:t>
      </w:r>
      <w:r>
        <w:t xml:space="preserve">. Byla výsledkem dlouhých jednání a kompromisů a dodnes </w:t>
      </w:r>
      <w:proofErr w:type="gramStart"/>
      <w:r>
        <w:t>patří</w:t>
      </w:r>
      <w:proofErr w:type="gramEnd"/>
      <w:r>
        <w:t xml:space="preserve"> k nejdůležitějším dokumentům v zahraniční politice České republiky. Přečti si vybrané pasáže, podtrhni nejdůležitější části a poté doplň tabulku po nimi.</w:t>
      </w:r>
    </w:p>
    <w:p w14:paraId="53BD644D" w14:textId="77777777" w:rsidR="00BA1698" w:rsidRDefault="00BA1698">
      <w:pPr>
        <w:shd w:val="clear" w:color="auto" w:fill="FFFFFF"/>
        <w:spacing w:before="100" w:after="100"/>
        <w:rPr>
          <w:b/>
          <w:color w:val="202122"/>
          <w:sz w:val="21"/>
          <w:szCs w:val="21"/>
        </w:rPr>
      </w:pPr>
    </w:p>
    <w:p w14:paraId="1A3FAC43" w14:textId="77777777" w:rsidR="00BA1698" w:rsidRDefault="00BA1698">
      <w:pPr>
        <w:shd w:val="clear" w:color="auto" w:fill="FFFFFF"/>
        <w:spacing w:before="100" w:after="100"/>
        <w:rPr>
          <w:b/>
          <w:color w:val="202122"/>
          <w:sz w:val="21"/>
          <w:szCs w:val="21"/>
        </w:rPr>
      </w:pPr>
    </w:p>
    <w:p w14:paraId="7F83DA7B" w14:textId="77777777" w:rsidR="00BA1698" w:rsidRDefault="00C43420">
      <w:pPr>
        <w:shd w:val="clear" w:color="auto" w:fill="FFFFFF"/>
        <w:spacing w:before="100" w:after="100"/>
        <w:rPr>
          <w:b/>
          <w:i/>
          <w:color w:val="202122"/>
          <w:sz w:val="21"/>
          <w:szCs w:val="21"/>
        </w:rPr>
      </w:pPr>
      <w:r>
        <w:rPr>
          <w:b/>
          <w:i/>
          <w:color w:val="202122"/>
          <w:sz w:val="21"/>
          <w:szCs w:val="21"/>
        </w:rPr>
        <w:t>II</w:t>
      </w:r>
    </w:p>
    <w:p w14:paraId="7AA18F24" w14:textId="77777777" w:rsidR="00BA1698" w:rsidRDefault="00C43420">
      <w:pPr>
        <w:shd w:val="clear" w:color="auto" w:fill="FFFFFF"/>
        <w:spacing w:before="100" w:after="100"/>
        <w:rPr>
          <w:i/>
          <w:color w:val="202122"/>
          <w:sz w:val="21"/>
          <w:szCs w:val="21"/>
        </w:rPr>
      </w:pPr>
      <w:r>
        <w:rPr>
          <w:i/>
          <w:color w:val="202122"/>
          <w:sz w:val="21"/>
          <w:szCs w:val="21"/>
        </w:rPr>
        <w:t xml:space="preserve">Německá strana přiznává odpovědnost Německa za jeho roli v historickém vývoji, který vedl k Mnichovské dohodě z roku 1938, k útěku a vyhánění lidí z československého pohraničí, jakož i k rozbití a obsazení Československé republiky. Lituje utrpení a křivd, které Němci způsobili českému lidu nacionálněsocialistickými zločiny. Německá strana vzdává čest obětem nacionálněsocialistické vlády násilí a těm, kteří této vládě násilí kladli odpor. Německá strana si </w:t>
      </w:r>
      <w:r>
        <w:rPr>
          <w:i/>
          <w:color w:val="202122"/>
          <w:sz w:val="21"/>
          <w:szCs w:val="21"/>
        </w:rPr>
        <w:lastRenderedPageBreak/>
        <w:t>je rovněž vědoma, že nacionálněsocialistická politika násilí vůči českému lidu přispěla k vytvoření půdy pro poválečný útěk, vyhánění a nucené vysídlení.</w:t>
      </w:r>
    </w:p>
    <w:p w14:paraId="69CE75AC" w14:textId="77777777" w:rsidR="00BA1698" w:rsidRDefault="00C43420">
      <w:pPr>
        <w:shd w:val="clear" w:color="auto" w:fill="FFFFFF"/>
        <w:spacing w:before="100" w:after="100"/>
        <w:rPr>
          <w:b/>
          <w:i/>
          <w:color w:val="202122"/>
          <w:sz w:val="21"/>
          <w:szCs w:val="21"/>
        </w:rPr>
      </w:pPr>
      <w:r>
        <w:rPr>
          <w:b/>
          <w:i/>
          <w:color w:val="202122"/>
          <w:sz w:val="21"/>
          <w:szCs w:val="21"/>
        </w:rPr>
        <w:t>III</w:t>
      </w:r>
    </w:p>
    <w:p w14:paraId="4A6E2C65" w14:textId="77777777" w:rsidR="00BA1698" w:rsidRDefault="00C43420">
      <w:pPr>
        <w:shd w:val="clear" w:color="auto" w:fill="FFFFFF"/>
        <w:spacing w:before="100" w:after="100"/>
        <w:rPr>
          <w:i/>
          <w:color w:val="202122"/>
          <w:sz w:val="21"/>
          <w:szCs w:val="21"/>
        </w:rPr>
      </w:pPr>
      <w:r>
        <w:rPr>
          <w:i/>
          <w:color w:val="202122"/>
          <w:sz w:val="21"/>
          <w:szCs w:val="21"/>
        </w:rPr>
        <w:t>Česká strana lituje, že poválečným vyháněním, jakož i nuceným vysídlením sudetských Němců z tehdejšího Československa, vyvlastňováním a odnímáním občanství bylo způsobeno mnoho utrpení a křivd nevinným lidem, a to i s ohledem na kolektivní charakter přisuzování viny. Zejména lituje excesů, které byly v rozporu s elementárními humanitárními zásadami i s tehdy platnými právními normami, a nadto lituje, že bylo na základě zákona č. 115 z 8. května 1946 umožněno nepohlížet na tyto excesy jako na bezprávné a že následkem toho nebyly tyto činy potrestány.</w:t>
      </w:r>
    </w:p>
    <w:p w14:paraId="13FABD8D" w14:textId="77777777" w:rsidR="00BA1698" w:rsidRDefault="00C43420">
      <w:pPr>
        <w:shd w:val="clear" w:color="auto" w:fill="FFFFFF"/>
        <w:spacing w:before="100" w:after="100"/>
        <w:rPr>
          <w:b/>
          <w:i/>
          <w:color w:val="202122"/>
          <w:sz w:val="21"/>
          <w:szCs w:val="21"/>
        </w:rPr>
      </w:pPr>
      <w:r>
        <w:rPr>
          <w:b/>
          <w:i/>
          <w:color w:val="202122"/>
          <w:sz w:val="21"/>
          <w:szCs w:val="21"/>
        </w:rPr>
        <w:t>IV</w:t>
      </w:r>
    </w:p>
    <w:p w14:paraId="6D43D505" w14:textId="77777777" w:rsidR="00BA1698" w:rsidRDefault="00C43420">
      <w:pPr>
        <w:shd w:val="clear" w:color="auto" w:fill="FFFFFF"/>
        <w:spacing w:before="100" w:after="100"/>
        <w:rPr>
          <w:i/>
          <w:color w:val="202122"/>
          <w:sz w:val="21"/>
          <w:szCs w:val="21"/>
        </w:rPr>
      </w:pPr>
      <w:r>
        <w:rPr>
          <w:i/>
          <w:color w:val="202122"/>
          <w:sz w:val="21"/>
          <w:szCs w:val="21"/>
        </w:rPr>
        <w:t xml:space="preserve">Obě strany se shodují v tom, že spáchané křivdy náležejí minulosti, a že tudíž </w:t>
      </w:r>
      <w:proofErr w:type="gramStart"/>
      <w:r>
        <w:rPr>
          <w:i/>
          <w:color w:val="202122"/>
          <w:sz w:val="21"/>
          <w:szCs w:val="21"/>
        </w:rPr>
        <w:t>zaměří</w:t>
      </w:r>
      <w:proofErr w:type="gramEnd"/>
      <w:r>
        <w:rPr>
          <w:i/>
          <w:color w:val="202122"/>
          <w:sz w:val="21"/>
          <w:szCs w:val="21"/>
        </w:rPr>
        <w:t xml:space="preserve"> své vztahy do budoucnosti. Právě proto, že si zůstávají vědomy tragických kapitol svých dějin, jsou rozhodnuty nadále dávat při utváření svých vztahů přednost dorozumění a vzájemné shodě, přičemž každá strana zůstává vázána svým právním řádem a respektuje, že druhá strana má jiný právní názor. Obě strany proto prohlašují, že nebudou zatěžovat své vztahy politickými a právními otázkami pocházejícími z minulosti.</w:t>
      </w:r>
    </w:p>
    <w:p w14:paraId="2BBD94B2" w14:textId="77777777" w:rsidR="00BA1698" w:rsidRDefault="00BA1698"/>
    <w:p w14:paraId="5854DE7F" w14:textId="77777777" w:rsidR="00BA1698" w:rsidRDefault="00BA1698"/>
    <w:p w14:paraId="2CA7ADD4" w14:textId="77777777" w:rsidR="00BA1698" w:rsidRDefault="00BA1698"/>
    <w:tbl>
      <w:tblPr>
        <w:tblStyle w:val="a9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BA1698" w14:paraId="0CC669B5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E0B92" w14:textId="77777777" w:rsidR="00BA1698" w:rsidRDefault="00C4342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Jak se na minulost dívají Němci?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EE24A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A1698" w14:paraId="5F0F14D8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799B7" w14:textId="77777777" w:rsidR="00BA1698" w:rsidRDefault="00C4342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Jak se na minulost dívají Češi?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14669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A1698" w14:paraId="40783058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FCD6F" w14:textId="77777777" w:rsidR="00BA1698" w:rsidRDefault="00C4342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Jaký je tvůj názor na toto řešení? Zdá se ti dostatečný či nikoli? Zdůvodni svou odpověď.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90049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C5B615A" w14:textId="77777777" w:rsidR="00BA1698" w:rsidRDefault="00BA1698"/>
    <w:p w14:paraId="03F828E4" w14:textId="77777777" w:rsidR="00BA1698" w:rsidRDefault="00BA1698"/>
    <w:p w14:paraId="2AC57CB0" w14:textId="77777777" w:rsidR="00BA1698" w:rsidRDefault="00BA1698"/>
    <w:p w14:paraId="5D2A74B6" w14:textId="77777777" w:rsidR="00BA1698" w:rsidRDefault="00C43420">
      <w:pPr>
        <w:rPr>
          <w:b/>
          <w:sz w:val="28"/>
          <w:szCs w:val="28"/>
        </w:rPr>
      </w:pPr>
      <w:r>
        <w:rPr>
          <w:b/>
          <w:sz w:val="28"/>
          <w:szCs w:val="28"/>
        </w:rPr>
        <w:t>Vyhodnocení úloh, citace zdrojů a komentáře</w:t>
      </w:r>
    </w:p>
    <w:p w14:paraId="5186B13D" w14:textId="77777777" w:rsidR="00BA1698" w:rsidRDefault="00BA1698"/>
    <w:p w14:paraId="6C57C439" w14:textId="77777777" w:rsidR="00BA1698" w:rsidRDefault="00BA1698"/>
    <w:tbl>
      <w:tblPr>
        <w:tblStyle w:val="aa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7125"/>
      </w:tblGrid>
      <w:tr w:rsidR="00BA1698" w14:paraId="03076237" w14:textId="77777777" w:rsidTr="3C488FED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A48A1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15.1.1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B23CD" w14:textId="34F6DB2E" w:rsidR="00BA1698" w:rsidRDefault="683A0479" w:rsidP="3C488F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1) N; 2) N; 3) P; 4) P</w:t>
            </w:r>
            <w:r w:rsidR="603567F6">
              <w:t>.</w:t>
            </w:r>
          </w:p>
        </w:tc>
      </w:tr>
      <w:tr w:rsidR="00BA1698" w14:paraId="53A77490" w14:textId="77777777" w:rsidTr="3C488FED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C4363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15.1.2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63B30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1) Edvard Beneš; 2) vyhnání, vysídlení; 3) cca 3 000 000</w:t>
            </w:r>
          </w:p>
        </w:tc>
      </w:tr>
      <w:tr w:rsidR="00BA1698" w14:paraId="02329AE3" w14:textId="77777777" w:rsidTr="3C488FED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CBC8F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15.2.1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33846" w14:textId="7AB26BC9" w:rsidR="00BA1698" w:rsidRDefault="683A0479" w:rsidP="3C488F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1) Sloup </w:t>
            </w:r>
            <w:r w:rsidR="78CCB869">
              <w:t>–</w:t>
            </w:r>
            <w:r>
              <w:t xml:space="preserve"> 1949; 2) </w:t>
            </w:r>
            <w:proofErr w:type="spellStart"/>
            <w:r>
              <w:t>Lindava</w:t>
            </w:r>
            <w:proofErr w:type="spellEnd"/>
            <w:r>
              <w:t xml:space="preserve"> </w:t>
            </w:r>
            <w:r w:rsidR="1BFA82E9">
              <w:t>–</w:t>
            </w:r>
            <w:r>
              <w:t xml:space="preserve"> 1393; 3) </w:t>
            </w:r>
            <w:proofErr w:type="spellStart"/>
            <w:r>
              <w:t>Maxov</w:t>
            </w:r>
            <w:proofErr w:type="spellEnd"/>
            <w:r>
              <w:t xml:space="preserve"> </w:t>
            </w:r>
            <w:r w:rsidR="28A78464">
              <w:t>–</w:t>
            </w:r>
            <w:r>
              <w:t xml:space="preserve"> 0; 4) </w:t>
            </w:r>
            <w:proofErr w:type="spellStart"/>
            <w:r>
              <w:t>Klemensdorf</w:t>
            </w:r>
            <w:proofErr w:type="spellEnd"/>
            <w:r>
              <w:t xml:space="preserve">; 5) 2 (Zdroj: </w:t>
            </w:r>
            <w:r w:rsidRPr="3C488FED">
              <w:rPr>
                <w:i/>
                <w:iCs/>
              </w:rPr>
              <w:t>Statistický lexikon obcí v zemi České</w:t>
            </w:r>
            <w:r w:rsidR="31646DBF" w:rsidRPr="3C488FED">
              <w:rPr>
                <w:i/>
                <w:iCs/>
              </w:rPr>
              <w:t>.</w:t>
            </w:r>
            <w:r>
              <w:t xml:space="preserve"> Praha 1934</w:t>
            </w:r>
            <w:r w:rsidR="39F01A06">
              <w:t>.</w:t>
            </w:r>
            <w:r>
              <w:t xml:space="preserve"> s. 192</w:t>
            </w:r>
            <w:r w:rsidR="1F4787E9">
              <w:t>.</w:t>
            </w:r>
            <w:r>
              <w:t>)</w:t>
            </w:r>
          </w:p>
        </w:tc>
      </w:tr>
      <w:tr w:rsidR="00BA1698" w14:paraId="0F32DD6A" w14:textId="77777777" w:rsidTr="3C488FED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5BE0F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15.2.2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097D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1) P; 2) N; 3) P; 4) N (Zdroj: </w:t>
            </w:r>
            <w:hyperlink r:id="rId18">
              <w:r>
                <w:rPr>
                  <w:color w:val="1155CC"/>
                  <w:u w:val="single"/>
                </w:rPr>
                <w:t>https://www.em.muni.cz/tema/2203-tema-povalecne-vysidleni-nemcu</w:t>
              </w:r>
            </w:hyperlink>
            <w:r>
              <w:t xml:space="preserve">) </w:t>
            </w:r>
          </w:p>
        </w:tc>
      </w:tr>
      <w:tr w:rsidR="00BA1698" w14:paraId="6F4C9310" w14:textId="77777777" w:rsidTr="3C488FED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789A1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15.3.1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FBEF8" w14:textId="32A8FFF9" w:rsidR="00BA1698" w:rsidRDefault="683A0479" w:rsidP="3C488F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1) všech </w:t>
            </w:r>
            <w:r w:rsidR="7427BF45">
              <w:t>–</w:t>
            </w:r>
            <w:r>
              <w:t xml:space="preserve"> ženy, děti, muži, dospělí; 2) převoz zavazadel, pobyt venku, </w:t>
            </w:r>
            <w:r>
              <w:lastRenderedPageBreak/>
              <w:t>hanobení; 3) druhá světová válka a nacismus (Zdroj: ČTK)</w:t>
            </w:r>
          </w:p>
        </w:tc>
      </w:tr>
      <w:tr w:rsidR="00BA1698" w14:paraId="0E9DDCDE" w14:textId="77777777" w:rsidTr="3C488FED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4510E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15.3.2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5A86C" w14:textId="270B8EC5" w:rsidR="00BA1698" w:rsidRDefault="683A0479" w:rsidP="3C488F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1) předělávání nápisů; 2) aby přepsali minulost, aby lidé lépe rozuměli; 3) Ano </w:t>
            </w:r>
            <w:r w:rsidR="409F1694">
              <w:t>–</w:t>
            </w:r>
            <w:r>
              <w:t xml:space="preserve"> přejmenovávají se ulice (v souvislosti s ruskou invazí) (Zdroj: historylab.cz; wikipedia.com; kveten1945nanymbursku.cz)</w:t>
            </w:r>
          </w:p>
        </w:tc>
      </w:tr>
      <w:tr w:rsidR="00BA1698" w14:paraId="5C9071E1" w14:textId="77777777" w:rsidTr="3C488FED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9A6A4" w14:textId="77777777" w:rsidR="00BA1698" w:rsidRDefault="00C4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15.4.1</w:t>
            </w:r>
          </w:p>
        </w:tc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32042" w14:textId="6E58E323" w:rsidR="00BA1698" w:rsidRDefault="683A0479" w:rsidP="3C488F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1) </w:t>
            </w:r>
            <w:r w:rsidR="45DB2CFB">
              <w:t>P</w:t>
            </w:r>
            <w:r>
              <w:t xml:space="preserve">řiznávají svou vinu na událostech druhé světové války a litují; 2) </w:t>
            </w:r>
            <w:r w:rsidR="0A054246">
              <w:t>L</w:t>
            </w:r>
            <w:r>
              <w:t>ituje násilí a křivd při odsunu</w:t>
            </w:r>
            <w:r w:rsidR="122A1797">
              <w:t>.</w:t>
            </w:r>
          </w:p>
          <w:p w14:paraId="4FFCBC07" w14:textId="77777777" w:rsidR="00BA1698" w:rsidRDefault="00BA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6069395" w14:textId="39310550" w:rsidR="00BA1698" w:rsidRDefault="683A0479" w:rsidP="3C488F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Otázku č. 3 nehodnotíme substantivně (etický postoj studenta), ale procedurálně (zda je tento postoj kvalitně argumentován)</w:t>
            </w:r>
            <w:r w:rsidR="5D38C01C">
              <w:t>.</w:t>
            </w:r>
          </w:p>
        </w:tc>
      </w:tr>
    </w:tbl>
    <w:p w14:paraId="1728B4D0" w14:textId="77777777" w:rsidR="00BA1698" w:rsidRDefault="00BA1698"/>
    <w:sectPr w:rsidR="00BA1698">
      <w:headerReference w:type="default" r:id="rId1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5A340" w14:textId="77777777" w:rsidR="00CD3014" w:rsidRDefault="00CD3014" w:rsidP="00F6720A">
      <w:pPr>
        <w:spacing w:line="240" w:lineRule="auto"/>
      </w:pPr>
      <w:r>
        <w:separator/>
      </w:r>
    </w:p>
  </w:endnote>
  <w:endnote w:type="continuationSeparator" w:id="0">
    <w:p w14:paraId="7F631C6F" w14:textId="77777777" w:rsidR="00CD3014" w:rsidRDefault="00CD3014" w:rsidP="00F672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0E12E" w14:textId="77777777" w:rsidR="00CD3014" w:rsidRDefault="00CD3014" w:rsidP="00F6720A">
      <w:pPr>
        <w:spacing w:line="240" w:lineRule="auto"/>
      </w:pPr>
      <w:r>
        <w:separator/>
      </w:r>
    </w:p>
  </w:footnote>
  <w:footnote w:type="continuationSeparator" w:id="0">
    <w:p w14:paraId="1C7613EE" w14:textId="77777777" w:rsidR="00CD3014" w:rsidRDefault="00CD3014" w:rsidP="00F672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F4E81" w14:textId="7AE8ACA1" w:rsidR="00F1781D" w:rsidRDefault="00F1781D" w:rsidP="00F1781D">
    <w:pPr>
      <w:pStyle w:val="Zhlav"/>
    </w:pPr>
    <w:r>
      <w:t xml:space="preserve">Blok 3, Lekce 15 </w:t>
    </w:r>
    <w:r>
      <w:tab/>
    </w:r>
    <w:r>
      <w:tab/>
    </w:r>
    <w:r>
      <w:t>Proměny poválečného Československa</w:t>
    </w:r>
  </w:p>
  <w:p w14:paraId="7DC2D506" w14:textId="5153921D" w:rsidR="00F6720A" w:rsidRPr="00F1781D" w:rsidRDefault="00F1781D" w:rsidP="00F1781D">
    <w:pPr>
      <w:pStyle w:val="Zhlav"/>
    </w:pPr>
    <w:r>
      <w:t>Evaluace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D5D77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FE18FB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72B77E9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FD2708A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0FA517E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29574DB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3FE02A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3C53D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BBA3D5D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1A11F64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67A2EE1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9B80562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4DE034D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61370B5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1C63867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35E5DE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43052C6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4F438DB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B543C24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02B79A9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08613E6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85188128">
    <w:abstractNumId w:val="7"/>
  </w:num>
  <w:num w:numId="2" w16cid:durableId="274866727">
    <w:abstractNumId w:val="6"/>
  </w:num>
  <w:num w:numId="3" w16cid:durableId="165755577">
    <w:abstractNumId w:val="14"/>
  </w:num>
  <w:num w:numId="4" w16cid:durableId="48043898">
    <w:abstractNumId w:val="19"/>
  </w:num>
  <w:num w:numId="5" w16cid:durableId="1634172557">
    <w:abstractNumId w:val="17"/>
  </w:num>
  <w:num w:numId="6" w16cid:durableId="977563475">
    <w:abstractNumId w:val="15"/>
  </w:num>
  <w:num w:numId="7" w16cid:durableId="1088311472">
    <w:abstractNumId w:val="11"/>
  </w:num>
  <w:num w:numId="8" w16cid:durableId="1072697228">
    <w:abstractNumId w:val="18"/>
  </w:num>
  <w:num w:numId="9" w16cid:durableId="1408267562">
    <w:abstractNumId w:val="4"/>
  </w:num>
  <w:num w:numId="10" w16cid:durableId="873349477">
    <w:abstractNumId w:val="3"/>
  </w:num>
  <w:num w:numId="11" w16cid:durableId="630746277">
    <w:abstractNumId w:val="2"/>
  </w:num>
  <w:num w:numId="12" w16cid:durableId="245381685">
    <w:abstractNumId w:val="5"/>
  </w:num>
  <w:num w:numId="13" w16cid:durableId="1746998465">
    <w:abstractNumId w:val="20"/>
  </w:num>
  <w:num w:numId="14" w16cid:durableId="1443955069">
    <w:abstractNumId w:val="8"/>
  </w:num>
  <w:num w:numId="15" w16cid:durableId="1075084269">
    <w:abstractNumId w:val="12"/>
  </w:num>
  <w:num w:numId="16" w16cid:durableId="523635641">
    <w:abstractNumId w:val="0"/>
  </w:num>
  <w:num w:numId="17" w16cid:durableId="325211964">
    <w:abstractNumId w:val="1"/>
  </w:num>
  <w:num w:numId="18" w16cid:durableId="392437038">
    <w:abstractNumId w:val="16"/>
  </w:num>
  <w:num w:numId="19" w16cid:durableId="22679855">
    <w:abstractNumId w:val="10"/>
  </w:num>
  <w:num w:numId="20" w16cid:durableId="1838644151">
    <w:abstractNumId w:val="9"/>
  </w:num>
  <w:num w:numId="21" w16cid:durableId="16374481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698"/>
    <w:rsid w:val="000B1CA7"/>
    <w:rsid w:val="001E0C86"/>
    <w:rsid w:val="0041F874"/>
    <w:rsid w:val="0057014F"/>
    <w:rsid w:val="008EA93B"/>
    <w:rsid w:val="00993653"/>
    <w:rsid w:val="00B7603B"/>
    <w:rsid w:val="00BA1698"/>
    <w:rsid w:val="00BC28D7"/>
    <w:rsid w:val="00C43420"/>
    <w:rsid w:val="00C75D98"/>
    <w:rsid w:val="00CD3014"/>
    <w:rsid w:val="00F1781D"/>
    <w:rsid w:val="00F6720A"/>
    <w:rsid w:val="016263AE"/>
    <w:rsid w:val="01D327DC"/>
    <w:rsid w:val="02264E87"/>
    <w:rsid w:val="0252BDA3"/>
    <w:rsid w:val="02910468"/>
    <w:rsid w:val="02E4323E"/>
    <w:rsid w:val="02E51194"/>
    <w:rsid w:val="034C6CF2"/>
    <w:rsid w:val="037EEDB0"/>
    <w:rsid w:val="0399E3F3"/>
    <w:rsid w:val="04082A83"/>
    <w:rsid w:val="046A0248"/>
    <w:rsid w:val="04FFFB24"/>
    <w:rsid w:val="05918BEB"/>
    <w:rsid w:val="05FBF11C"/>
    <w:rsid w:val="06E2FCF5"/>
    <w:rsid w:val="0704F6B5"/>
    <w:rsid w:val="07AEBF77"/>
    <w:rsid w:val="085A08FE"/>
    <w:rsid w:val="08C6BA7B"/>
    <w:rsid w:val="08ED226B"/>
    <w:rsid w:val="09CB75A8"/>
    <w:rsid w:val="09CE2AC7"/>
    <w:rsid w:val="0A054246"/>
    <w:rsid w:val="0A64FD0E"/>
    <w:rsid w:val="0A9DFFD0"/>
    <w:rsid w:val="0AAE0EDE"/>
    <w:rsid w:val="0B74D545"/>
    <w:rsid w:val="0BDAB267"/>
    <w:rsid w:val="0C083A60"/>
    <w:rsid w:val="0C408DCC"/>
    <w:rsid w:val="0C6BCC67"/>
    <w:rsid w:val="0CD7BA2D"/>
    <w:rsid w:val="0CF3B3D1"/>
    <w:rsid w:val="0D3FAD74"/>
    <w:rsid w:val="0D413CD0"/>
    <w:rsid w:val="0D929ABE"/>
    <w:rsid w:val="0DE21A60"/>
    <w:rsid w:val="0E0307A0"/>
    <w:rsid w:val="0E1DF59D"/>
    <w:rsid w:val="0F2ECFB2"/>
    <w:rsid w:val="0F387619"/>
    <w:rsid w:val="0F3F6935"/>
    <w:rsid w:val="0F56E155"/>
    <w:rsid w:val="0F69158B"/>
    <w:rsid w:val="0F9E074F"/>
    <w:rsid w:val="0FB1FE6B"/>
    <w:rsid w:val="0FD32575"/>
    <w:rsid w:val="105B19BC"/>
    <w:rsid w:val="106C1808"/>
    <w:rsid w:val="108C730E"/>
    <w:rsid w:val="11101356"/>
    <w:rsid w:val="113B0D3C"/>
    <w:rsid w:val="113E7CBD"/>
    <w:rsid w:val="1194E77D"/>
    <w:rsid w:val="122A1797"/>
    <w:rsid w:val="124E2B9C"/>
    <w:rsid w:val="12616EA8"/>
    <w:rsid w:val="1265A5E2"/>
    <w:rsid w:val="12C173E6"/>
    <w:rsid w:val="13D52969"/>
    <w:rsid w:val="13D7A9A1"/>
    <w:rsid w:val="13F8AA86"/>
    <w:rsid w:val="146E18C3"/>
    <w:rsid w:val="15304940"/>
    <w:rsid w:val="1538A509"/>
    <w:rsid w:val="1550DAE4"/>
    <w:rsid w:val="155A28A3"/>
    <w:rsid w:val="158DE548"/>
    <w:rsid w:val="15ADCB40"/>
    <w:rsid w:val="15C86B3B"/>
    <w:rsid w:val="16009C8C"/>
    <w:rsid w:val="163E824C"/>
    <w:rsid w:val="169E5783"/>
    <w:rsid w:val="16A3DF3B"/>
    <w:rsid w:val="16E4EDCD"/>
    <w:rsid w:val="16F3DF90"/>
    <w:rsid w:val="170E57A5"/>
    <w:rsid w:val="176ED3A9"/>
    <w:rsid w:val="177671E5"/>
    <w:rsid w:val="17DBD0EA"/>
    <w:rsid w:val="1839DF80"/>
    <w:rsid w:val="18B7EB29"/>
    <w:rsid w:val="18C7B3F8"/>
    <w:rsid w:val="18EA78DC"/>
    <w:rsid w:val="193A5C71"/>
    <w:rsid w:val="1942D7F1"/>
    <w:rsid w:val="198B59F4"/>
    <w:rsid w:val="19DB43B4"/>
    <w:rsid w:val="1A1FB191"/>
    <w:rsid w:val="1A367CC3"/>
    <w:rsid w:val="1A9764D0"/>
    <w:rsid w:val="1AD6209F"/>
    <w:rsid w:val="1B1BD185"/>
    <w:rsid w:val="1B930240"/>
    <w:rsid w:val="1BA7EFB2"/>
    <w:rsid w:val="1BC3B566"/>
    <w:rsid w:val="1BFA82E9"/>
    <w:rsid w:val="1BFD3164"/>
    <w:rsid w:val="1C08C3AB"/>
    <w:rsid w:val="1C1C3C00"/>
    <w:rsid w:val="1C72A712"/>
    <w:rsid w:val="1CB5B695"/>
    <w:rsid w:val="1D1D1CBD"/>
    <w:rsid w:val="1D2C4D08"/>
    <w:rsid w:val="1D7963F6"/>
    <w:rsid w:val="1DF44D8E"/>
    <w:rsid w:val="1E296D42"/>
    <w:rsid w:val="1E806569"/>
    <w:rsid w:val="1ECC9F22"/>
    <w:rsid w:val="1EFE2D57"/>
    <w:rsid w:val="1F386544"/>
    <w:rsid w:val="1F4787E9"/>
    <w:rsid w:val="1FD58A81"/>
    <w:rsid w:val="205EC1C9"/>
    <w:rsid w:val="2117C0C9"/>
    <w:rsid w:val="21670F0D"/>
    <w:rsid w:val="21BF9011"/>
    <w:rsid w:val="22029126"/>
    <w:rsid w:val="223D1881"/>
    <w:rsid w:val="226151C0"/>
    <w:rsid w:val="2294AB0D"/>
    <w:rsid w:val="22A39B4E"/>
    <w:rsid w:val="238BD297"/>
    <w:rsid w:val="242C7B17"/>
    <w:rsid w:val="2450E3D3"/>
    <w:rsid w:val="2468E6B8"/>
    <w:rsid w:val="24B77C77"/>
    <w:rsid w:val="24FEE986"/>
    <w:rsid w:val="2535A076"/>
    <w:rsid w:val="259E522E"/>
    <w:rsid w:val="25D63CB3"/>
    <w:rsid w:val="26231084"/>
    <w:rsid w:val="26437D5D"/>
    <w:rsid w:val="26E31AF8"/>
    <w:rsid w:val="26ECD0CC"/>
    <w:rsid w:val="26F20517"/>
    <w:rsid w:val="27BC324B"/>
    <w:rsid w:val="280CBA6F"/>
    <w:rsid w:val="283D975A"/>
    <w:rsid w:val="285B206D"/>
    <w:rsid w:val="28A30BB9"/>
    <w:rsid w:val="28A78464"/>
    <w:rsid w:val="28AF2D17"/>
    <w:rsid w:val="28B894E2"/>
    <w:rsid w:val="2910DCDD"/>
    <w:rsid w:val="293CDD64"/>
    <w:rsid w:val="297D6A88"/>
    <w:rsid w:val="29DD9F00"/>
    <w:rsid w:val="29FDCB0F"/>
    <w:rsid w:val="2A10A510"/>
    <w:rsid w:val="2AD8283C"/>
    <w:rsid w:val="2B6562B4"/>
    <w:rsid w:val="2B8DFFB9"/>
    <w:rsid w:val="2B902F4F"/>
    <w:rsid w:val="2BA24206"/>
    <w:rsid w:val="2BA85515"/>
    <w:rsid w:val="2BAAB1B4"/>
    <w:rsid w:val="2BB55309"/>
    <w:rsid w:val="2BCCB578"/>
    <w:rsid w:val="2C99FB30"/>
    <w:rsid w:val="2CE1CB32"/>
    <w:rsid w:val="2CE21073"/>
    <w:rsid w:val="2CEBD016"/>
    <w:rsid w:val="2D0B9BEC"/>
    <w:rsid w:val="2D3012C3"/>
    <w:rsid w:val="2D6ABB80"/>
    <w:rsid w:val="2D9503C7"/>
    <w:rsid w:val="2D9F5167"/>
    <w:rsid w:val="2DD61DB1"/>
    <w:rsid w:val="2DDCDCCE"/>
    <w:rsid w:val="2DE76D40"/>
    <w:rsid w:val="2E6610EF"/>
    <w:rsid w:val="2E6E5D8D"/>
    <w:rsid w:val="2F2E20A5"/>
    <w:rsid w:val="2F71D080"/>
    <w:rsid w:val="2F95B315"/>
    <w:rsid w:val="2FE3A0FC"/>
    <w:rsid w:val="305DC37F"/>
    <w:rsid w:val="30AF13EF"/>
    <w:rsid w:val="30C28FA8"/>
    <w:rsid w:val="30C689DC"/>
    <w:rsid w:val="31438130"/>
    <w:rsid w:val="31646DBF"/>
    <w:rsid w:val="3234671A"/>
    <w:rsid w:val="3244F270"/>
    <w:rsid w:val="325ADDAF"/>
    <w:rsid w:val="32747E8F"/>
    <w:rsid w:val="328EF409"/>
    <w:rsid w:val="3298DA6C"/>
    <w:rsid w:val="329BA0E1"/>
    <w:rsid w:val="32C51186"/>
    <w:rsid w:val="32C616B0"/>
    <w:rsid w:val="3418C009"/>
    <w:rsid w:val="3419D38C"/>
    <w:rsid w:val="34DB1F82"/>
    <w:rsid w:val="355A6F61"/>
    <w:rsid w:val="35A1AEF9"/>
    <w:rsid w:val="35B5A3ED"/>
    <w:rsid w:val="36420AD5"/>
    <w:rsid w:val="36C0A978"/>
    <w:rsid w:val="36DD9274"/>
    <w:rsid w:val="37822B71"/>
    <w:rsid w:val="3793746F"/>
    <w:rsid w:val="38C833F9"/>
    <w:rsid w:val="3950021A"/>
    <w:rsid w:val="39F01A06"/>
    <w:rsid w:val="3A123E9C"/>
    <w:rsid w:val="3A8676C7"/>
    <w:rsid w:val="3BE50EE9"/>
    <w:rsid w:val="3C0BA8E8"/>
    <w:rsid w:val="3C488FED"/>
    <w:rsid w:val="3C585E6A"/>
    <w:rsid w:val="3C67A816"/>
    <w:rsid w:val="3D1C3A04"/>
    <w:rsid w:val="3E3C3528"/>
    <w:rsid w:val="3EA90F2A"/>
    <w:rsid w:val="3EBFBF4F"/>
    <w:rsid w:val="3F7D57AB"/>
    <w:rsid w:val="3F9BF719"/>
    <w:rsid w:val="40100BB8"/>
    <w:rsid w:val="4053C5DC"/>
    <w:rsid w:val="40543A9D"/>
    <w:rsid w:val="409F1694"/>
    <w:rsid w:val="40A5A2FA"/>
    <w:rsid w:val="40B6843B"/>
    <w:rsid w:val="40E732B8"/>
    <w:rsid w:val="411325D0"/>
    <w:rsid w:val="4120C18A"/>
    <w:rsid w:val="413BAF9D"/>
    <w:rsid w:val="417A7830"/>
    <w:rsid w:val="41808ACC"/>
    <w:rsid w:val="4180AB8C"/>
    <w:rsid w:val="425926E1"/>
    <w:rsid w:val="426E4CB0"/>
    <w:rsid w:val="42F4A326"/>
    <w:rsid w:val="43176EBE"/>
    <w:rsid w:val="4381F061"/>
    <w:rsid w:val="43829104"/>
    <w:rsid w:val="43F07EFA"/>
    <w:rsid w:val="445FCF5F"/>
    <w:rsid w:val="448E9174"/>
    <w:rsid w:val="44EBFAFC"/>
    <w:rsid w:val="44F5181D"/>
    <w:rsid w:val="4542AFB5"/>
    <w:rsid w:val="4554BC02"/>
    <w:rsid w:val="456A986D"/>
    <w:rsid w:val="45DB2CFB"/>
    <w:rsid w:val="460503CF"/>
    <w:rsid w:val="4657CD43"/>
    <w:rsid w:val="46CA091A"/>
    <w:rsid w:val="46CFBECA"/>
    <w:rsid w:val="46D1D377"/>
    <w:rsid w:val="481EA4D3"/>
    <w:rsid w:val="485376EC"/>
    <w:rsid w:val="486B8F2B"/>
    <w:rsid w:val="4870F010"/>
    <w:rsid w:val="4934DC5B"/>
    <w:rsid w:val="49544357"/>
    <w:rsid w:val="4974B31B"/>
    <w:rsid w:val="49875B8F"/>
    <w:rsid w:val="4A52B59A"/>
    <w:rsid w:val="4A6FEC03"/>
    <w:rsid w:val="4AA21966"/>
    <w:rsid w:val="4ACF0052"/>
    <w:rsid w:val="4AE24223"/>
    <w:rsid w:val="4AFF7CBA"/>
    <w:rsid w:val="4B40E1F4"/>
    <w:rsid w:val="4BAB8F1E"/>
    <w:rsid w:val="4BABBDB4"/>
    <w:rsid w:val="4BB2B939"/>
    <w:rsid w:val="4BB4A82D"/>
    <w:rsid w:val="4BD742D2"/>
    <w:rsid w:val="4BFB92E1"/>
    <w:rsid w:val="4C1ED751"/>
    <w:rsid w:val="4D002A84"/>
    <w:rsid w:val="4D68D027"/>
    <w:rsid w:val="4D7FB86A"/>
    <w:rsid w:val="4D9E1FD6"/>
    <w:rsid w:val="4DD77569"/>
    <w:rsid w:val="4E05D1A8"/>
    <w:rsid w:val="4E12303D"/>
    <w:rsid w:val="4EC6B585"/>
    <w:rsid w:val="4F7DB836"/>
    <w:rsid w:val="4F7F1F77"/>
    <w:rsid w:val="4F9680CC"/>
    <w:rsid w:val="4F9746AD"/>
    <w:rsid w:val="4FD8B405"/>
    <w:rsid w:val="4FDF4AB3"/>
    <w:rsid w:val="509CD303"/>
    <w:rsid w:val="50F94378"/>
    <w:rsid w:val="510DFDDD"/>
    <w:rsid w:val="516A95D9"/>
    <w:rsid w:val="52202B0B"/>
    <w:rsid w:val="52636864"/>
    <w:rsid w:val="52E1FD31"/>
    <w:rsid w:val="52F8FDB2"/>
    <w:rsid w:val="53185FE5"/>
    <w:rsid w:val="535FA212"/>
    <w:rsid w:val="536D78C8"/>
    <w:rsid w:val="53CC7904"/>
    <w:rsid w:val="53E65AC0"/>
    <w:rsid w:val="541570D1"/>
    <w:rsid w:val="541A89F7"/>
    <w:rsid w:val="545F75C2"/>
    <w:rsid w:val="549925B8"/>
    <w:rsid w:val="54BA4999"/>
    <w:rsid w:val="54DA68ED"/>
    <w:rsid w:val="54E2632F"/>
    <w:rsid w:val="555A2E90"/>
    <w:rsid w:val="55945521"/>
    <w:rsid w:val="55BB1847"/>
    <w:rsid w:val="55DE2243"/>
    <w:rsid w:val="5623B378"/>
    <w:rsid w:val="569F556D"/>
    <w:rsid w:val="57781091"/>
    <w:rsid w:val="57F563B9"/>
    <w:rsid w:val="5854933F"/>
    <w:rsid w:val="58AD1CE0"/>
    <w:rsid w:val="58AFB79E"/>
    <w:rsid w:val="58D969DE"/>
    <w:rsid w:val="58DD8A33"/>
    <w:rsid w:val="58F0E4DF"/>
    <w:rsid w:val="595F4D7B"/>
    <w:rsid w:val="596C8648"/>
    <w:rsid w:val="59C76691"/>
    <w:rsid w:val="59DD7B5E"/>
    <w:rsid w:val="5A1544C7"/>
    <w:rsid w:val="5A5F85BA"/>
    <w:rsid w:val="5A77143A"/>
    <w:rsid w:val="5AFB1DDC"/>
    <w:rsid w:val="5B02D022"/>
    <w:rsid w:val="5B3F905F"/>
    <w:rsid w:val="5B8CEDAD"/>
    <w:rsid w:val="5BABF849"/>
    <w:rsid w:val="5BC57A55"/>
    <w:rsid w:val="5BE928F0"/>
    <w:rsid w:val="5D002142"/>
    <w:rsid w:val="5D0256E9"/>
    <w:rsid w:val="5D38C01C"/>
    <w:rsid w:val="5D6032CE"/>
    <w:rsid w:val="5E31EDDA"/>
    <w:rsid w:val="5E590F52"/>
    <w:rsid w:val="5E9F6C76"/>
    <w:rsid w:val="5EC5359A"/>
    <w:rsid w:val="5ED14FE6"/>
    <w:rsid w:val="5EEA4984"/>
    <w:rsid w:val="5F47885F"/>
    <w:rsid w:val="5F48603E"/>
    <w:rsid w:val="5F51F333"/>
    <w:rsid w:val="5F802286"/>
    <w:rsid w:val="60145423"/>
    <w:rsid w:val="603567F6"/>
    <w:rsid w:val="60C1221E"/>
    <w:rsid w:val="60D573D2"/>
    <w:rsid w:val="61556094"/>
    <w:rsid w:val="619BEB05"/>
    <w:rsid w:val="6273B17C"/>
    <w:rsid w:val="6294A85E"/>
    <w:rsid w:val="62E3FA14"/>
    <w:rsid w:val="62F32D80"/>
    <w:rsid w:val="632305BC"/>
    <w:rsid w:val="6324B514"/>
    <w:rsid w:val="633D930C"/>
    <w:rsid w:val="6347F71A"/>
    <w:rsid w:val="636D848E"/>
    <w:rsid w:val="6388A053"/>
    <w:rsid w:val="639748B2"/>
    <w:rsid w:val="639A9F5B"/>
    <w:rsid w:val="63B51BDD"/>
    <w:rsid w:val="63D94126"/>
    <w:rsid w:val="6416B030"/>
    <w:rsid w:val="6427B9AB"/>
    <w:rsid w:val="644BF59A"/>
    <w:rsid w:val="647AEC8C"/>
    <w:rsid w:val="64F7ED87"/>
    <w:rsid w:val="652A6F99"/>
    <w:rsid w:val="6548B762"/>
    <w:rsid w:val="654CFD10"/>
    <w:rsid w:val="65904C96"/>
    <w:rsid w:val="65CAE644"/>
    <w:rsid w:val="6604C22E"/>
    <w:rsid w:val="662737DC"/>
    <w:rsid w:val="663AD093"/>
    <w:rsid w:val="66949DDE"/>
    <w:rsid w:val="66CE847A"/>
    <w:rsid w:val="6708F0EE"/>
    <w:rsid w:val="67C2DAF2"/>
    <w:rsid w:val="67FD883B"/>
    <w:rsid w:val="683A0479"/>
    <w:rsid w:val="68906F1B"/>
    <w:rsid w:val="689A4B55"/>
    <w:rsid w:val="68D44A2C"/>
    <w:rsid w:val="68DF3626"/>
    <w:rsid w:val="68F5CD62"/>
    <w:rsid w:val="694F25BF"/>
    <w:rsid w:val="69A35B47"/>
    <w:rsid w:val="69C6E0F3"/>
    <w:rsid w:val="6A6E69CF"/>
    <w:rsid w:val="6A7BE72F"/>
    <w:rsid w:val="6ACA79B7"/>
    <w:rsid w:val="6AEF4389"/>
    <w:rsid w:val="6B03C271"/>
    <w:rsid w:val="6B165F7A"/>
    <w:rsid w:val="6B7242A7"/>
    <w:rsid w:val="6B7B4E6F"/>
    <w:rsid w:val="6B9BA47E"/>
    <w:rsid w:val="6C989972"/>
    <w:rsid w:val="6CF075E4"/>
    <w:rsid w:val="6D171ED0"/>
    <w:rsid w:val="6DA2B1C3"/>
    <w:rsid w:val="6E01B837"/>
    <w:rsid w:val="6E23458C"/>
    <w:rsid w:val="6E2DDDFD"/>
    <w:rsid w:val="6E57BB7C"/>
    <w:rsid w:val="6F2E423B"/>
    <w:rsid w:val="6F7957DB"/>
    <w:rsid w:val="6FA585C5"/>
    <w:rsid w:val="702873B1"/>
    <w:rsid w:val="7037FACA"/>
    <w:rsid w:val="704EBF92"/>
    <w:rsid w:val="7060C796"/>
    <w:rsid w:val="70788570"/>
    <w:rsid w:val="7091ADCD"/>
    <w:rsid w:val="70C8625F"/>
    <w:rsid w:val="72766087"/>
    <w:rsid w:val="72973D3B"/>
    <w:rsid w:val="72B0F3BA"/>
    <w:rsid w:val="72B4A183"/>
    <w:rsid w:val="72E6E4A6"/>
    <w:rsid w:val="735BEB50"/>
    <w:rsid w:val="735F4588"/>
    <w:rsid w:val="73BFB0A6"/>
    <w:rsid w:val="7427BF45"/>
    <w:rsid w:val="7531FE6D"/>
    <w:rsid w:val="756047BF"/>
    <w:rsid w:val="75A01E0D"/>
    <w:rsid w:val="75B16AF2"/>
    <w:rsid w:val="7668A5AE"/>
    <w:rsid w:val="76C8B0B2"/>
    <w:rsid w:val="76DABAFD"/>
    <w:rsid w:val="774453C5"/>
    <w:rsid w:val="776DF6B3"/>
    <w:rsid w:val="785359F6"/>
    <w:rsid w:val="788E28BF"/>
    <w:rsid w:val="78CCB869"/>
    <w:rsid w:val="791DE3DD"/>
    <w:rsid w:val="79267EDC"/>
    <w:rsid w:val="792E8B10"/>
    <w:rsid w:val="7A0FD043"/>
    <w:rsid w:val="7A1601F8"/>
    <w:rsid w:val="7A7FEE7F"/>
    <w:rsid w:val="7AA33845"/>
    <w:rsid w:val="7ACCDA9B"/>
    <w:rsid w:val="7AFCBC54"/>
    <w:rsid w:val="7AFDC827"/>
    <w:rsid w:val="7B1BE7EC"/>
    <w:rsid w:val="7B2C8AD9"/>
    <w:rsid w:val="7B8CD9CF"/>
    <w:rsid w:val="7B8EC42A"/>
    <w:rsid w:val="7BFF0016"/>
    <w:rsid w:val="7BFF9144"/>
    <w:rsid w:val="7C3C00AB"/>
    <w:rsid w:val="7C7D49C5"/>
    <w:rsid w:val="7C8E7D33"/>
    <w:rsid w:val="7D4C417A"/>
    <w:rsid w:val="7D7BDFDA"/>
    <w:rsid w:val="7DBCED79"/>
    <w:rsid w:val="7DF1D8E2"/>
    <w:rsid w:val="7EC982F2"/>
    <w:rsid w:val="7EEA890D"/>
    <w:rsid w:val="7F3E5FAA"/>
    <w:rsid w:val="7FBCD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A10F6"/>
  <w15:docId w15:val="{B3D4CE93-9AAD-4B66-9C5F-E215B567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F6720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720A"/>
  </w:style>
  <w:style w:type="paragraph" w:styleId="Zpat">
    <w:name w:val="footer"/>
    <w:basedOn w:val="Normln"/>
    <w:link w:val="ZpatChar"/>
    <w:uiPriority w:val="99"/>
    <w:unhideWhenUsed/>
    <w:rsid w:val="00F6720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7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em.muni.cz/tema/2203-tema-povalecne-vysidleni-nemcu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+AcIapj5GvqJVv0PS2MPvi36mQ==">CgMxLjA4AHIhMWp3SGRqSEJVOVJ3Ull1OTRlTDRRSE5va1pXWDZER3ZL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9494CB-5BDF-40A3-B8BD-493ADD105C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E6797F-7146-4F82-A24C-E99570E679DF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F5129BB-23CD-42CD-8748-4F7B9DF378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795</Words>
  <Characters>4691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Váňa</dc:creator>
  <cp:lastModifiedBy>Martin Váňa</cp:lastModifiedBy>
  <cp:revision>2</cp:revision>
  <dcterms:created xsi:type="dcterms:W3CDTF">2023-11-28T10:37:00Z</dcterms:created>
  <dcterms:modified xsi:type="dcterms:W3CDTF">2023-11-28T10:37:00Z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